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86A" w:rsidRDefault="00215C4A" w:rsidP="00215C4A">
      <w:pPr>
        <w:jc w:val="center"/>
        <w:rPr>
          <w:rFonts w:ascii="Times New Roman" w:hAnsi="Times New Roman"/>
          <w:bCs/>
          <w:sz w:val="48"/>
        </w:rPr>
      </w:pPr>
      <w:bookmarkStart w:id="0" w:name="bookmark26"/>
      <w:bookmarkEnd w:id="0"/>
      <w:r w:rsidRPr="002607A8">
        <w:rPr>
          <w:rFonts w:ascii="Times New Roman" w:hAnsi="Times New Roman"/>
          <w:b/>
          <w:bCs/>
          <w:sz w:val="56"/>
        </w:rPr>
        <w:t>Zpráva o činnosti a výkaz jmění</w:t>
      </w:r>
      <w:r w:rsidR="0084637C">
        <w:rPr>
          <w:rFonts w:ascii="Times New Roman" w:hAnsi="Times New Roman"/>
          <w:b/>
          <w:bCs/>
          <w:sz w:val="56"/>
        </w:rPr>
        <w:t xml:space="preserve"> </w:t>
      </w:r>
      <w:r w:rsidRPr="002607A8">
        <w:rPr>
          <w:rFonts w:ascii="Times New Roman" w:hAnsi="Times New Roman"/>
          <w:bCs/>
          <w:sz w:val="48"/>
        </w:rPr>
        <w:t>Klárova ústavu</w:t>
      </w:r>
    </w:p>
    <w:p w:rsidR="00215C4A" w:rsidRDefault="0059786A" w:rsidP="00BF5C98">
      <w:pPr>
        <w:spacing w:before="480" w:after="480"/>
        <w:contextualSpacing/>
        <w:jc w:val="center"/>
        <w:rPr>
          <w:rFonts w:ascii="Times New Roman" w:hAnsi="Times New Roman"/>
          <w:bCs/>
          <w:sz w:val="40"/>
        </w:rPr>
      </w:pPr>
      <w:r>
        <w:rPr>
          <w:rFonts w:ascii="Times New Roman" w:hAnsi="Times New Roman"/>
          <w:bCs/>
          <w:sz w:val="40"/>
        </w:rPr>
        <w:t>p</w:t>
      </w:r>
      <w:r w:rsidR="002607A8" w:rsidRPr="0059786A">
        <w:rPr>
          <w:rFonts w:ascii="Times New Roman" w:hAnsi="Times New Roman"/>
          <w:bCs/>
          <w:sz w:val="40"/>
        </w:rPr>
        <w:t>ro</w:t>
      </w:r>
    </w:p>
    <w:p w:rsidR="00BF5C98" w:rsidRDefault="00215C4A" w:rsidP="00BF5C98">
      <w:pPr>
        <w:jc w:val="center"/>
        <w:rPr>
          <w:rFonts w:ascii="Times New Roman" w:hAnsi="Times New Roman"/>
          <w:bCs/>
          <w:sz w:val="40"/>
        </w:rPr>
      </w:pPr>
      <w:r w:rsidRPr="00BF5C98">
        <w:rPr>
          <w:rFonts w:ascii="Times New Roman" w:hAnsi="Times New Roman"/>
          <w:bCs/>
          <w:sz w:val="40"/>
        </w:rPr>
        <w:t>zaopatření a zaměstnání dospělých slepců</w:t>
      </w:r>
    </w:p>
    <w:p w:rsidR="00215C4A" w:rsidRPr="00BF5C98" w:rsidRDefault="00215C4A" w:rsidP="00BF5C98">
      <w:pPr>
        <w:jc w:val="center"/>
        <w:rPr>
          <w:rFonts w:ascii="Times New Roman" w:hAnsi="Times New Roman"/>
          <w:bCs/>
          <w:sz w:val="40"/>
          <w:szCs w:val="48"/>
        </w:rPr>
      </w:pPr>
      <w:r w:rsidRPr="00BF5C98">
        <w:rPr>
          <w:rFonts w:ascii="Times New Roman" w:hAnsi="Times New Roman"/>
          <w:bCs/>
          <w:sz w:val="40"/>
          <w:szCs w:val="48"/>
        </w:rPr>
        <w:t>v</w:t>
      </w:r>
      <w:r w:rsidR="00252A36" w:rsidRPr="00BF5C98">
        <w:rPr>
          <w:rFonts w:ascii="Times New Roman" w:hAnsi="Times New Roman"/>
          <w:bCs/>
          <w:sz w:val="40"/>
          <w:szCs w:val="48"/>
        </w:rPr>
        <w:t> </w:t>
      </w:r>
      <w:r w:rsidRPr="00BF5C98">
        <w:rPr>
          <w:rFonts w:ascii="Times New Roman" w:hAnsi="Times New Roman"/>
          <w:bCs/>
          <w:sz w:val="40"/>
          <w:szCs w:val="48"/>
        </w:rPr>
        <w:t>Čechách</w:t>
      </w:r>
    </w:p>
    <w:p w:rsidR="00BF5C98" w:rsidRDefault="00BF5C98" w:rsidP="00BF5C98">
      <w:pPr>
        <w:spacing w:after="0" w:line="240" w:lineRule="auto"/>
        <w:jc w:val="center"/>
        <w:rPr>
          <w:rFonts w:ascii="Times New Roman" w:eastAsia="Times New Roman" w:hAnsi="Times New Roman"/>
          <w:b/>
          <w:bCs/>
          <w:color w:val="000000"/>
          <w:sz w:val="32"/>
          <w:szCs w:val="20"/>
          <w:lang w:eastAsia="cs-CZ"/>
        </w:rPr>
      </w:pPr>
      <w:r w:rsidRPr="00BF5C98">
        <w:rPr>
          <w:rFonts w:ascii="Times New Roman" w:eastAsia="Times New Roman" w:hAnsi="Times New Roman"/>
          <w:b/>
          <w:bCs/>
          <w:color w:val="000000"/>
          <w:sz w:val="32"/>
          <w:szCs w:val="20"/>
          <w:lang w:eastAsia="cs-CZ"/>
        </w:rPr>
        <w:t>pod Nejvyšším protektorátem Jeho cis. a král. Výsosti Nejjasnějšího pana arcivévody</w:t>
      </w:r>
    </w:p>
    <w:p w:rsidR="00BF5C98" w:rsidRDefault="00BF5C98" w:rsidP="00BF5C98">
      <w:pPr>
        <w:spacing w:after="0" w:line="240" w:lineRule="auto"/>
        <w:jc w:val="center"/>
        <w:rPr>
          <w:rFonts w:ascii="Times New Roman" w:eastAsia="Times New Roman" w:hAnsi="Times New Roman"/>
          <w:b/>
          <w:bCs/>
          <w:color w:val="000000"/>
          <w:w w:val="60"/>
          <w:sz w:val="56"/>
          <w:szCs w:val="40"/>
          <w:lang w:eastAsia="cs-CZ"/>
        </w:rPr>
      </w:pPr>
      <w:r w:rsidRPr="00BF5C98">
        <w:rPr>
          <w:rFonts w:ascii="Times New Roman" w:eastAsia="Times New Roman" w:hAnsi="Times New Roman"/>
          <w:b/>
          <w:bCs/>
          <w:color w:val="000000"/>
          <w:w w:val="60"/>
          <w:sz w:val="56"/>
          <w:szCs w:val="40"/>
          <w:lang w:eastAsia="cs-CZ"/>
        </w:rPr>
        <w:t>Františka Ferdinanda Rakouského z</w:t>
      </w:r>
      <w:r>
        <w:rPr>
          <w:rFonts w:ascii="Times New Roman" w:eastAsia="Times New Roman" w:hAnsi="Times New Roman"/>
          <w:b/>
          <w:bCs/>
          <w:color w:val="000000"/>
          <w:w w:val="60"/>
          <w:sz w:val="56"/>
          <w:szCs w:val="40"/>
          <w:lang w:eastAsia="cs-CZ"/>
        </w:rPr>
        <w:t> </w:t>
      </w:r>
      <w:r w:rsidRPr="00BF5C98">
        <w:rPr>
          <w:rFonts w:ascii="Times New Roman" w:eastAsia="Times New Roman" w:hAnsi="Times New Roman"/>
          <w:b/>
          <w:bCs/>
          <w:color w:val="000000"/>
          <w:w w:val="60"/>
          <w:sz w:val="56"/>
          <w:szCs w:val="40"/>
          <w:lang w:eastAsia="cs-CZ"/>
        </w:rPr>
        <w:t>Este</w:t>
      </w:r>
    </w:p>
    <w:p w:rsidR="00BF5C98" w:rsidRPr="00BF5C98" w:rsidRDefault="00BF5C98" w:rsidP="00BF5C98">
      <w:pPr>
        <w:spacing w:after="0" w:line="240" w:lineRule="auto"/>
        <w:jc w:val="center"/>
        <w:rPr>
          <w:rFonts w:ascii="Times New Roman" w:eastAsia="Times New Roman" w:hAnsi="Times New Roman"/>
          <w:sz w:val="40"/>
          <w:szCs w:val="24"/>
        </w:rPr>
      </w:pPr>
    </w:p>
    <w:p w:rsidR="00BF5C98" w:rsidRPr="00BF5C98" w:rsidRDefault="00BF5C98" w:rsidP="00BF5C98">
      <w:pPr>
        <w:spacing w:after="0" w:line="240" w:lineRule="auto"/>
        <w:jc w:val="center"/>
        <w:rPr>
          <w:rFonts w:ascii="Elephant" w:eastAsia="Times New Roman" w:hAnsi="Elephant"/>
          <w:sz w:val="44"/>
          <w:szCs w:val="24"/>
        </w:rPr>
      </w:pPr>
      <w:r w:rsidRPr="00BF5C98">
        <w:rPr>
          <w:rFonts w:ascii="Elephant" w:eastAsia="Times New Roman" w:hAnsi="Elephant"/>
          <w:b/>
          <w:bCs/>
          <w:color w:val="000000"/>
          <w:sz w:val="40"/>
          <w:lang w:eastAsia="cs-CZ"/>
        </w:rPr>
        <w:t>v roce 1899.</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2962275" cy="2944103"/>
            <wp:effectExtent l="19050" t="0" r="9525"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8">
                      <a:lum contrast="30000"/>
                    </a:blip>
                    <a:stretch>
                      <a:fillRect/>
                    </a:stretch>
                  </pic:blipFill>
                  <pic:spPr bwMode="auto">
                    <a:xfrm>
                      <a:off x="0" y="0"/>
                      <a:ext cx="2962160" cy="2943989"/>
                    </a:xfrm>
                    <a:prstGeom prst="rect">
                      <a:avLst/>
                    </a:prstGeom>
                    <a:noFill/>
                    <a:ln w="9525">
                      <a:noFill/>
                      <a:miter lim="800000"/>
                      <a:headEnd/>
                      <a:tailEnd/>
                    </a:ln>
                  </pic:spPr>
                </pic:pic>
              </a:graphicData>
            </a:graphic>
          </wp:inline>
        </w:drawing>
      </w:r>
    </w:p>
    <w:p w:rsidR="006D7C19" w:rsidRPr="006D7C19" w:rsidRDefault="006D7C19" w:rsidP="006D7C19">
      <w:pPr>
        <w:spacing w:after="0" w:line="240" w:lineRule="auto"/>
        <w:jc w:val="center"/>
        <w:rPr>
          <w:rFonts w:ascii="Georgia" w:eastAsia="Times New Roman" w:hAnsi="Georgia" w:cs="Georgia"/>
          <w:color w:val="000000"/>
          <w:sz w:val="28"/>
          <w:szCs w:val="15"/>
          <w:lang w:eastAsia="cs-CZ"/>
        </w:rPr>
      </w:pPr>
      <w:r w:rsidRPr="006D7C19">
        <w:rPr>
          <w:rFonts w:ascii="Georgia" w:eastAsia="Times New Roman" w:hAnsi="Georgia" w:cs="Georgia"/>
          <w:color w:val="000000"/>
          <w:sz w:val="28"/>
          <w:szCs w:val="15"/>
          <w:lang w:eastAsia="cs-CZ"/>
        </w:rPr>
        <w:t>LX</w:t>
      </w:r>
      <w:r w:rsidR="00BF5C98">
        <w:rPr>
          <w:rFonts w:ascii="Georgia" w:eastAsia="Times New Roman" w:hAnsi="Georgia" w:cs="Georgia"/>
          <w:color w:val="000000"/>
          <w:sz w:val="28"/>
          <w:szCs w:val="15"/>
          <w:lang w:eastAsia="cs-CZ"/>
        </w:rPr>
        <w:t>I</w:t>
      </w:r>
      <w:r w:rsidRPr="006D7C19">
        <w:rPr>
          <w:rFonts w:ascii="Georgia" w:eastAsia="Times New Roman" w:hAnsi="Georgia" w:cs="Georgia"/>
          <w:color w:val="000000"/>
          <w:sz w:val="28"/>
          <w:szCs w:val="15"/>
          <w:lang w:eastAsia="cs-CZ"/>
        </w:rPr>
        <w:t>I. zpráva za 6</w:t>
      </w:r>
      <w:r w:rsidR="00BF5C98">
        <w:rPr>
          <w:rFonts w:ascii="Georgia" w:eastAsia="Times New Roman" w:hAnsi="Georgia" w:cs="Georgia"/>
          <w:color w:val="000000"/>
          <w:sz w:val="28"/>
          <w:szCs w:val="15"/>
          <w:lang w:eastAsia="cs-CZ"/>
        </w:rPr>
        <w:t>7</w:t>
      </w:r>
      <w:r w:rsidRPr="006D7C19">
        <w:rPr>
          <w:rFonts w:ascii="Georgia" w:eastAsia="Times New Roman" w:hAnsi="Georgia" w:cs="Georgia"/>
          <w:color w:val="000000"/>
          <w:sz w:val="28"/>
          <w:szCs w:val="15"/>
          <w:lang w:eastAsia="cs-CZ"/>
        </w:rPr>
        <w:t>. rok spolkový.</w:t>
      </w:r>
    </w:p>
    <w:p w:rsidR="0059786A" w:rsidRDefault="0059786A" w:rsidP="00970348">
      <w:pPr>
        <w:jc w:val="center"/>
        <w:rPr>
          <w:rFonts w:ascii="Times New Roman" w:hAnsi="Times New Roman"/>
        </w:rPr>
      </w:pPr>
    </w:p>
    <w:p w:rsidR="003339E8" w:rsidRDefault="003339E8" w:rsidP="003339E8">
      <w:pPr>
        <w:spacing w:after="0" w:line="240" w:lineRule="auto"/>
        <w:jc w:val="center"/>
        <w:rPr>
          <w:rFonts w:ascii="Arial" w:eastAsia="Times New Roman" w:hAnsi="Arial" w:cs="Arial"/>
          <w:color w:val="000000"/>
          <w:sz w:val="28"/>
          <w:szCs w:val="19"/>
          <w:lang w:eastAsia="cs-CZ"/>
        </w:rPr>
      </w:pPr>
      <w:r w:rsidRPr="003339E8">
        <w:rPr>
          <w:rFonts w:ascii="Arial" w:eastAsia="Times New Roman" w:hAnsi="Arial" w:cs="Arial"/>
          <w:color w:val="000000"/>
          <w:sz w:val="28"/>
          <w:szCs w:val="19"/>
          <w:lang w:eastAsia="cs-CZ"/>
        </w:rPr>
        <w:t>S dodatkem o poučení rodičů dítek vidících i slepých</w:t>
      </w:r>
    </w:p>
    <w:p w:rsidR="003339E8" w:rsidRPr="003339E8" w:rsidRDefault="003339E8" w:rsidP="003339E8">
      <w:pPr>
        <w:spacing w:after="0" w:line="240" w:lineRule="auto"/>
        <w:jc w:val="center"/>
        <w:rPr>
          <w:rFonts w:ascii="Times New Roman" w:eastAsia="Times New Roman" w:hAnsi="Times New Roman"/>
          <w:sz w:val="40"/>
          <w:szCs w:val="24"/>
        </w:rPr>
      </w:pPr>
    </w:p>
    <w:p w:rsidR="0059786A" w:rsidRDefault="00BF5C98" w:rsidP="00970348">
      <w:pPr>
        <w:jc w:val="center"/>
        <w:rPr>
          <w:rFonts w:ascii="Times New Roman" w:hAnsi="Times New Roman"/>
        </w:rPr>
      </w:pPr>
      <w:r>
        <w:rPr>
          <w:noProof/>
          <w:lang w:eastAsia="cs-CZ"/>
        </w:rPr>
        <w:drawing>
          <wp:inline distT="0" distB="0" distL="0" distR="0">
            <wp:extent cx="3314700" cy="151631"/>
            <wp:effectExtent l="19050" t="0" r="0" b="769"/>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40000"/>
                    </a:blip>
                    <a:stretch>
                      <a:fillRect/>
                    </a:stretch>
                  </pic:blipFill>
                  <pic:spPr>
                    <a:xfrm flipV="1">
                      <a:off x="0" y="0"/>
                      <a:ext cx="3910153" cy="178870"/>
                    </a:xfrm>
                    <a:prstGeom prst="rect">
                      <a:avLst/>
                    </a:prstGeom>
                  </pic:spPr>
                </pic:pic>
              </a:graphicData>
            </a:graphic>
          </wp:inline>
        </w:drawing>
      </w:r>
    </w:p>
    <w:p w:rsidR="003339E8" w:rsidRDefault="003339E8" w:rsidP="00970348">
      <w:pPr>
        <w:jc w:val="center"/>
        <w:rPr>
          <w:rFonts w:ascii="Times New Roman" w:hAnsi="Times New Roman"/>
        </w:rPr>
      </w:pPr>
    </w:p>
    <w:p w:rsidR="003339E8" w:rsidRDefault="002607A8" w:rsidP="003339E8">
      <w:pPr>
        <w:spacing w:after="0" w:line="240" w:lineRule="auto"/>
        <w:jc w:val="center"/>
        <w:rPr>
          <w:rFonts w:ascii="Georgia" w:eastAsia="Times New Roman" w:hAnsi="Georgia" w:cs="Georgia"/>
          <w:color w:val="000000"/>
          <w:sz w:val="32"/>
          <w:szCs w:val="15"/>
          <w:lang w:eastAsia="cs-CZ"/>
        </w:rPr>
      </w:pPr>
      <w:r w:rsidRPr="003339E8">
        <w:rPr>
          <w:rFonts w:ascii="Georgia" w:eastAsia="Times New Roman" w:hAnsi="Georgia" w:cs="Georgia"/>
          <w:color w:val="000000"/>
          <w:sz w:val="32"/>
          <w:szCs w:val="15"/>
          <w:lang w:eastAsia="cs-CZ"/>
        </w:rPr>
        <w:t>V</w:t>
      </w:r>
      <w:r w:rsidR="003339E8" w:rsidRPr="003339E8">
        <w:rPr>
          <w:rFonts w:ascii="Georgia" w:eastAsia="Times New Roman" w:hAnsi="Georgia" w:cs="Georgia"/>
          <w:color w:val="000000"/>
          <w:sz w:val="32"/>
          <w:szCs w:val="15"/>
          <w:lang w:eastAsia="cs-CZ"/>
        </w:rPr>
        <w:t> </w:t>
      </w:r>
      <w:r w:rsidR="00252A36" w:rsidRPr="003339E8">
        <w:rPr>
          <w:rFonts w:ascii="Georgia" w:eastAsia="Times New Roman" w:hAnsi="Georgia" w:cs="Georgia"/>
          <w:color w:val="000000"/>
          <w:sz w:val="32"/>
          <w:szCs w:val="15"/>
          <w:lang w:eastAsia="cs-CZ"/>
        </w:rPr>
        <w:t>PRAZE</w:t>
      </w:r>
      <w:r w:rsidR="003339E8" w:rsidRPr="003339E8">
        <w:rPr>
          <w:rFonts w:ascii="Georgia" w:eastAsia="Times New Roman" w:hAnsi="Georgia" w:cs="Georgia"/>
          <w:color w:val="000000"/>
          <w:sz w:val="32"/>
          <w:szCs w:val="15"/>
          <w:lang w:eastAsia="cs-CZ"/>
        </w:rPr>
        <w:t xml:space="preserve"> 1899</w:t>
      </w:r>
      <w:r w:rsidR="00252A36" w:rsidRPr="003339E8">
        <w:rPr>
          <w:rFonts w:ascii="Georgia" w:eastAsia="Times New Roman" w:hAnsi="Georgia" w:cs="Georgia"/>
          <w:color w:val="000000"/>
          <w:sz w:val="32"/>
          <w:szCs w:val="15"/>
          <w:lang w:eastAsia="cs-CZ"/>
        </w:rPr>
        <w:t>.</w:t>
      </w:r>
    </w:p>
    <w:p w:rsidR="003339E8" w:rsidRPr="00BF5C98" w:rsidRDefault="00BF5C98" w:rsidP="003339E8">
      <w:pPr>
        <w:contextualSpacing/>
        <w:jc w:val="center"/>
        <w:rPr>
          <w:sz w:val="40"/>
        </w:rPr>
      </w:pPr>
      <w:r w:rsidRPr="00BF5C98">
        <w:rPr>
          <w:sz w:val="24"/>
          <w:szCs w:val="14"/>
        </w:rPr>
        <w:t>Nákladem ústavu pro zaopatření a zaměstnání dospělých slepců v Praze. Tiskem Karla Bellmanna v Praze</w:t>
      </w:r>
      <w:r w:rsidR="003339E8" w:rsidRPr="00BF5C98">
        <w:rPr>
          <w:sz w:val="24"/>
          <w:szCs w:val="14"/>
        </w:rPr>
        <w:t>.</w:t>
      </w:r>
    </w:p>
    <w:p w:rsidR="003339E8" w:rsidRPr="00EA71FF" w:rsidRDefault="00EA71FF" w:rsidP="00EA71FF">
      <w:pPr>
        <w:spacing w:after="0" w:line="240" w:lineRule="auto"/>
        <w:jc w:val="center"/>
        <w:rPr>
          <w:rFonts w:ascii="Times New Roman" w:eastAsia="Times New Roman" w:hAnsi="Times New Roman"/>
          <w:sz w:val="36"/>
          <w:szCs w:val="24"/>
        </w:rPr>
      </w:pPr>
      <w:r w:rsidRPr="00EA71FF">
        <w:rPr>
          <w:rFonts w:ascii="Courier New" w:eastAsia="Times New Roman" w:hAnsi="Courier New" w:cs="Courier New"/>
          <w:color w:val="000000"/>
          <w:spacing w:val="60"/>
          <w:sz w:val="24"/>
          <w:szCs w:val="19"/>
          <w:lang w:eastAsia="cs-CZ"/>
        </w:rPr>
        <w:lastRenderedPageBreak/>
        <w:t>OBSAH.</w:t>
      </w:r>
    </w:p>
    <w:p w:rsidR="003339E8" w:rsidRPr="003339E8" w:rsidRDefault="00EA71FF" w:rsidP="00EA71FF">
      <w:pPr>
        <w:tabs>
          <w:tab w:val="right" w:pos="8640"/>
        </w:tabs>
        <w:spacing w:after="0" w:line="240" w:lineRule="auto"/>
        <w:rPr>
          <w:rFonts w:ascii="Times New Roman" w:eastAsia="Times New Roman" w:hAnsi="Times New Roman"/>
          <w:sz w:val="24"/>
          <w:szCs w:val="24"/>
        </w:rPr>
      </w:pPr>
      <w:r>
        <w:rPr>
          <w:rFonts w:ascii="Times New Roman" w:eastAsia="Times New Roman" w:hAnsi="Times New Roman"/>
          <w:color w:val="000000"/>
          <w:sz w:val="14"/>
          <w:szCs w:val="14"/>
          <w:lang w:eastAsia="cs-CZ"/>
        </w:rPr>
        <w:tab/>
      </w:r>
      <w:r w:rsidR="003339E8" w:rsidRPr="00EA71FF">
        <w:rPr>
          <w:rFonts w:ascii="Times New Roman" w:eastAsia="Times New Roman" w:hAnsi="Times New Roman"/>
          <w:color w:val="000000"/>
          <w:sz w:val="20"/>
          <w:szCs w:val="14"/>
          <w:lang w:eastAsia="cs-CZ"/>
        </w:rPr>
        <w:t>Strana</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Výroční zpráva</w:t>
      </w:r>
      <w:r w:rsidRPr="00936630">
        <w:rPr>
          <w:rFonts w:ascii="Times New Roman" w:eastAsia="Times New Roman" w:hAnsi="Times New Roman"/>
          <w:color w:val="000000"/>
          <w:sz w:val="24"/>
          <w:szCs w:val="18"/>
          <w:lang w:eastAsia="cs-CZ"/>
        </w:rPr>
        <w:tab/>
        <w:t>3</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Zpráva o pohybu mezi chovanci ústavu</w:t>
      </w:r>
      <w:r w:rsidRPr="00936630">
        <w:rPr>
          <w:rFonts w:ascii="Times New Roman" w:eastAsia="Times New Roman" w:hAnsi="Times New Roman"/>
          <w:color w:val="000000"/>
          <w:sz w:val="24"/>
          <w:szCs w:val="18"/>
          <w:lang w:eastAsia="cs-CZ"/>
        </w:rPr>
        <w:tab/>
        <w:t>9</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Zpráva revisorů</w:t>
      </w:r>
      <w:r w:rsidRPr="00936630">
        <w:rPr>
          <w:rFonts w:ascii="Times New Roman" w:eastAsia="Times New Roman" w:hAnsi="Times New Roman"/>
          <w:color w:val="000000"/>
          <w:sz w:val="24"/>
          <w:szCs w:val="18"/>
          <w:lang w:eastAsia="cs-CZ"/>
        </w:rPr>
        <w:tab/>
        <w:t>9</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 xml:space="preserve">Zaměstnání slepců v ústavu i mimo něho </w:t>
      </w:r>
      <w:r w:rsidRPr="00936630">
        <w:rPr>
          <w:rFonts w:ascii="Times New Roman" w:eastAsia="Times New Roman" w:hAnsi="Times New Roman"/>
          <w:color w:val="000000"/>
          <w:sz w:val="24"/>
          <w:szCs w:val="18"/>
          <w:lang w:eastAsia="cs-CZ"/>
        </w:rPr>
        <w:tab/>
        <w:t>15</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Mešní nadace při kapli sv. Rafaela v ústavu</w:t>
      </w:r>
      <w:r w:rsidRPr="00936630">
        <w:rPr>
          <w:rFonts w:ascii="Times New Roman" w:eastAsia="Times New Roman" w:hAnsi="Times New Roman"/>
          <w:color w:val="000000"/>
          <w:sz w:val="24"/>
          <w:szCs w:val="18"/>
          <w:lang w:eastAsia="cs-CZ"/>
        </w:rPr>
        <w:tab/>
        <w:t>16</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veškerých údů jednoty koncem roku 1899</w:t>
      </w:r>
      <w:r w:rsidRPr="00936630">
        <w:rPr>
          <w:rFonts w:ascii="Times New Roman" w:eastAsia="Times New Roman" w:hAnsi="Times New Roman"/>
          <w:color w:val="000000"/>
          <w:sz w:val="24"/>
          <w:szCs w:val="18"/>
          <w:lang w:eastAsia="cs-CZ"/>
        </w:rPr>
        <w:tab/>
        <w:t>19</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chovanců</w:t>
      </w:r>
      <w:r w:rsidRPr="00936630">
        <w:rPr>
          <w:rFonts w:ascii="Times New Roman" w:eastAsia="Times New Roman" w:hAnsi="Times New Roman"/>
          <w:color w:val="000000"/>
          <w:sz w:val="24"/>
          <w:szCs w:val="18"/>
          <w:lang w:eastAsia="cs-CZ"/>
        </w:rPr>
        <w:tab/>
        <w:t>22</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I. nadačních rent a míst zdarma v roce 1899</w:t>
      </w:r>
      <w:r w:rsidRPr="00936630">
        <w:rPr>
          <w:rFonts w:ascii="Times New Roman" w:eastAsia="Times New Roman" w:hAnsi="Times New Roman"/>
          <w:color w:val="000000"/>
          <w:sz w:val="24"/>
          <w:szCs w:val="18"/>
          <w:lang w:eastAsia="cs-CZ"/>
        </w:rPr>
        <w:tab/>
        <w:t>32</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II. strávného, jež v roce 1899 zapraveno bylo</w:t>
      </w:r>
      <w:r w:rsidRPr="00936630">
        <w:rPr>
          <w:rFonts w:ascii="Times New Roman" w:eastAsia="Times New Roman" w:hAnsi="Times New Roman"/>
          <w:color w:val="000000"/>
          <w:sz w:val="24"/>
          <w:szCs w:val="18"/>
          <w:lang w:eastAsia="cs-CZ"/>
        </w:rPr>
        <w:tab/>
        <w:t>32</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 xml:space="preserve">Výkaz III. Seznam příspěvků a ročních darů v roce 1899 </w:t>
      </w:r>
      <w:r w:rsidRPr="00936630">
        <w:rPr>
          <w:rFonts w:ascii="Times New Roman" w:eastAsia="Times New Roman" w:hAnsi="Times New Roman"/>
          <w:color w:val="000000"/>
          <w:sz w:val="24"/>
          <w:szCs w:val="18"/>
          <w:lang w:eastAsia="cs-CZ"/>
        </w:rPr>
        <w:tab/>
        <w:t>33</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 xml:space="preserve">Výkaz IV. o nájemném za rok 1899 </w:t>
      </w:r>
      <w:r w:rsidRPr="00936630">
        <w:rPr>
          <w:rFonts w:ascii="Times New Roman" w:eastAsia="Times New Roman" w:hAnsi="Times New Roman"/>
          <w:color w:val="000000"/>
          <w:sz w:val="24"/>
          <w:szCs w:val="18"/>
          <w:lang w:eastAsia="cs-CZ"/>
        </w:rPr>
        <w:tab/>
        <w:t>37</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V. o výtěžku ze zahrad v roce 1899</w:t>
      </w:r>
      <w:r w:rsidRPr="00936630">
        <w:rPr>
          <w:rFonts w:ascii="Times New Roman" w:eastAsia="Times New Roman" w:hAnsi="Times New Roman"/>
          <w:color w:val="000000"/>
          <w:sz w:val="24"/>
          <w:szCs w:val="18"/>
          <w:lang w:eastAsia="cs-CZ"/>
        </w:rPr>
        <w:tab/>
        <w:t>37</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VI. Seznam darů na penězích, jimiž ústav roku 1899 obmyšlen byl</w:t>
      </w:r>
      <w:r w:rsidRPr="00936630">
        <w:rPr>
          <w:rFonts w:ascii="Times New Roman" w:eastAsia="Times New Roman" w:hAnsi="Times New Roman"/>
          <w:color w:val="000000"/>
          <w:sz w:val="24"/>
          <w:szCs w:val="18"/>
          <w:lang w:eastAsia="cs-CZ"/>
        </w:rPr>
        <w:tab/>
        <w:t>38</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 xml:space="preserve">Výkaz VII. o jubilejních darech v roce 1899 </w:t>
      </w:r>
      <w:r w:rsidRPr="00936630">
        <w:rPr>
          <w:rFonts w:ascii="Times New Roman" w:eastAsia="Times New Roman" w:hAnsi="Times New Roman"/>
          <w:color w:val="000000"/>
          <w:sz w:val="24"/>
          <w:szCs w:val="18"/>
          <w:lang w:eastAsia="cs-CZ"/>
        </w:rPr>
        <w:tab/>
        <w:t>47</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VIII. Seznam výdajných odkazů na penězích, učiněných pro ústav roku 1899</w:t>
      </w:r>
      <w:r w:rsidRPr="00936630">
        <w:rPr>
          <w:rFonts w:ascii="Times New Roman" w:eastAsia="Times New Roman" w:hAnsi="Times New Roman"/>
          <w:color w:val="000000"/>
          <w:sz w:val="24"/>
          <w:szCs w:val="18"/>
          <w:lang w:eastAsia="cs-CZ"/>
        </w:rPr>
        <w:tab/>
        <w:t>48</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IX. Seznam příspěvků a odkazů ve prospěch nadací v roce 1899</w:t>
      </w:r>
      <w:r w:rsidRPr="00936630">
        <w:rPr>
          <w:rFonts w:ascii="Times New Roman" w:eastAsia="Times New Roman" w:hAnsi="Times New Roman"/>
          <w:color w:val="000000"/>
          <w:sz w:val="24"/>
          <w:szCs w:val="18"/>
          <w:lang w:eastAsia="cs-CZ"/>
        </w:rPr>
        <w:tab/>
        <w:t>48</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X. Výkaz darů, jichž dostalo se roku 1899 kapli při ústavu</w:t>
      </w:r>
      <w:r w:rsidRPr="00936630">
        <w:rPr>
          <w:rFonts w:ascii="Times New Roman" w:eastAsia="Times New Roman" w:hAnsi="Times New Roman"/>
          <w:color w:val="000000"/>
          <w:sz w:val="24"/>
          <w:szCs w:val="18"/>
          <w:lang w:eastAsia="cs-CZ"/>
        </w:rPr>
        <w:tab/>
        <w:t>49</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XI. Seznam výdajných odkazů v obligacích, učiněných pro ústav roku 1899</w:t>
      </w:r>
      <w:r w:rsidRPr="00936630">
        <w:rPr>
          <w:rFonts w:ascii="Times New Roman" w:eastAsia="Times New Roman" w:hAnsi="Times New Roman"/>
          <w:color w:val="000000"/>
          <w:sz w:val="24"/>
          <w:szCs w:val="18"/>
          <w:lang w:eastAsia="cs-CZ"/>
        </w:rPr>
        <w:tab/>
        <w:t>50</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XII. Seznam příspěvků v obligacích ve prospěch nadací v roce 1899</w:t>
      </w:r>
      <w:r w:rsidRPr="00936630">
        <w:rPr>
          <w:rFonts w:ascii="Times New Roman" w:eastAsia="Times New Roman" w:hAnsi="Times New Roman"/>
          <w:color w:val="000000"/>
          <w:sz w:val="24"/>
          <w:szCs w:val="18"/>
          <w:lang w:eastAsia="cs-CZ"/>
        </w:rPr>
        <w:tab/>
        <w:t>50</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 xml:space="preserve">Výkaz XIII. o stravném, jež v roce 1899 bylo v dětské opatrovně placeno </w:t>
      </w:r>
      <w:r w:rsidRPr="00936630">
        <w:rPr>
          <w:rFonts w:ascii="Times New Roman" w:eastAsia="Times New Roman" w:hAnsi="Times New Roman"/>
          <w:color w:val="000000"/>
          <w:sz w:val="24"/>
          <w:szCs w:val="18"/>
          <w:lang w:eastAsia="cs-CZ"/>
        </w:rPr>
        <w:tab/>
        <w:t>50</w:t>
      </w:r>
    </w:p>
    <w:p w:rsid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XIV. Seznam darů a výdajných odkazů na penězích, jichž dostalo</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 roku 1899 dětské opatrovně</w:t>
      </w:r>
      <w:r w:rsidRPr="00936630">
        <w:rPr>
          <w:rFonts w:ascii="Times New Roman" w:eastAsia="Times New Roman" w:hAnsi="Times New Roman"/>
          <w:color w:val="000000"/>
          <w:sz w:val="24"/>
          <w:szCs w:val="18"/>
          <w:lang w:eastAsia="cs-CZ"/>
        </w:rPr>
        <w:tab/>
        <w:t>51</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Seznam XV. Seznam darů v obligacích pro dětskou opatrovnu roku 1899</w:t>
      </w:r>
      <w:r w:rsidRPr="00936630">
        <w:rPr>
          <w:rFonts w:ascii="Times New Roman" w:eastAsia="Times New Roman" w:hAnsi="Times New Roman"/>
          <w:color w:val="000000"/>
          <w:sz w:val="24"/>
          <w:szCs w:val="18"/>
          <w:lang w:eastAsia="cs-CZ"/>
        </w:rPr>
        <w:tab/>
        <w:t>51</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Účetní přehled za rok 1899</w:t>
      </w:r>
      <w:r w:rsidRPr="00936630">
        <w:rPr>
          <w:rFonts w:ascii="Times New Roman" w:eastAsia="Times New Roman" w:hAnsi="Times New Roman"/>
          <w:color w:val="000000"/>
          <w:sz w:val="24"/>
          <w:szCs w:val="18"/>
          <w:lang w:eastAsia="cs-CZ"/>
        </w:rPr>
        <w:tab/>
        <w:t>52—53</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A. Nadace zřízené</w:t>
      </w:r>
      <w:r w:rsidRPr="00936630">
        <w:rPr>
          <w:rFonts w:ascii="Times New Roman" w:eastAsia="Times New Roman" w:hAnsi="Times New Roman"/>
          <w:color w:val="000000"/>
          <w:sz w:val="24"/>
          <w:szCs w:val="18"/>
          <w:lang w:eastAsia="cs-CZ"/>
        </w:rPr>
        <w:tab/>
        <w:t>54</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B. Fond kaple sv. Rafaela</w:t>
      </w:r>
      <w:r w:rsidRPr="00936630">
        <w:rPr>
          <w:rFonts w:ascii="Times New Roman" w:eastAsia="Times New Roman" w:hAnsi="Times New Roman"/>
          <w:color w:val="000000"/>
          <w:sz w:val="24"/>
          <w:szCs w:val="18"/>
          <w:lang w:eastAsia="cs-CZ"/>
        </w:rPr>
        <w:tab/>
        <w:t>56</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C. Nadace mešní vůbec a pro zádušní mše svaté</w:t>
      </w:r>
      <w:r w:rsidRPr="00936630">
        <w:rPr>
          <w:rFonts w:ascii="Times New Roman" w:eastAsia="Times New Roman" w:hAnsi="Times New Roman"/>
          <w:color w:val="000000"/>
          <w:sz w:val="24"/>
          <w:szCs w:val="18"/>
          <w:lang w:eastAsia="cs-CZ"/>
        </w:rPr>
        <w:tab/>
        <w:t>57</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D. Nadace pro svačiny chovancům</w:t>
      </w:r>
      <w:r w:rsidRPr="00936630">
        <w:rPr>
          <w:rFonts w:ascii="Times New Roman" w:eastAsia="Times New Roman" w:hAnsi="Times New Roman"/>
          <w:color w:val="000000"/>
          <w:sz w:val="24"/>
          <w:szCs w:val="18"/>
          <w:lang w:eastAsia="cs-CZ"/>
        </w:rPr>
        <w:tab/>
        <w:t>58</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E. Fond hudební</w:t>
      </w:r>
      <w:r w:rsidRPr="00936630">
        <w:rPr>
          <w:rFonts w:ascii="Times New Roman" w:eastAsia="Times New Roman" w:hAnsi="Times New Roman"/>
          <w:color w:val="000000"/>
          <w:sz w:val="24"/>
          <w:szCs w:val="18"/>
          <w:lang w:eastAsia="cs-CZ"/>
        </w:rPr>
        <w:tab/>
        <w:t>58</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F. Započaté nadace pro slepce</w:t>
      </w:r>
      <w:r w:rsidRPr="00936630">
        <w:rPr>
          <w:rFonts w:ascii="Times New Roman" w:eastAsia="Times New Roman" w:hAnsi="Times New Roman"/>
          <w:color w:val="000000"/>
          <w:sz w:val="24"/>
          <w:szCs w:val="18"/>
          <w:lang w:eastAsia="cs-CZ"/>
        </w:rPr>
        <w:tab/>
        <w:t>59</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G. Nadace mimo ústav účtované v roce 1899</w:t>
      </w:r>
      <w:r w:rsidRPr="00936630">
        <w:rPr>
          <w:rFonts w:ascii="Times New Roman" w:eastAsia="Times New Roman" w:hAnsi="Times New Roman"/>
          <w:color w:val="000000"/>
          <w:sz w:val="24"/>
          <w:szCs w:val="18"/>
          <w:lang w:eastAsia="cs-CZ"/>
        </w:rPr>
        <w:tab/>
        <w:t>63</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Bilance 31. prosince 1899</w:t>
      </w:r>
      <w:r w:rsidRPr="00936630">
        <w:rPr>
          <w:rFonts w:ascii="Times New Roman" w:eastAsia="Times New Roman" w:hAnsi="Times New Roman"/>
          <w:color w:val="000000"/>
          <w:sz w:val="24"/>
          <w:szCs w:val="18"/>
          <w:lang w:eastAsia="cs-CZ"/>
        </w:rPr>
        <w:tab/>
        <w:t>64—65</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H. Fond ku podpoře slepců z ústavu propuštěných roku 1899</w:t>
      </w:r>
      <w:r w:rsidRPr="00936630">
        <w:rPr>
          <w:rFonts w:ascii="Times New Roman" w:eastAsia="Times New Roman" w:hAnsi="Times New Roman"/>
          <w:color w:val="000000"/>
          <w:sz w:val="24"/>
          <w:szCs w:val="18"/>
          <w:lang w:eastAsia="cs-CZ"/>
        </w:rPr>
        <w:tab/>
        <w:t>66</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J. Nadace ku podpoře slepců z ústavu vystoupivších</w:t>
      </w:r>
      <w:r w:rsidRPr="00936630">
        <w:rPr>
          <w:rFonts w:ascii="Times New Roman" w:eastAsia="Times New Roman" w:hAnsi="Times New Roman"/>
          <w:color w:val="000000"/>
          <w:sz w:val="24"/>
          <w:szCs w:val="18"/>
          <w:lang w:eastAsia="cs-CZ"/>
        </w:rPr>
        <w:tab/>
        <w:t>66</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Výkaz K. Závodní jistina pro práce slepých chovanců v roce 1899</w:t>
      </w:r>
      <w:r w:rsidRPr="00936630">
        <w:rPr>
          <w:rFonts w:ascii="Times New Roman" w:eastAsia="Times New Roman" w:hAnsi="Times New Roman"/>
          <w:color w:val="000000"/>
          <w:sz w:val="24"/>
          <w:szCs w:val="18"/>
          <w:lang w:eastAsia="cs-CZ"/>
        </w:rPr>
        <w:tab/>
        <w:t>66</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4"/>
          <w:szCs w:val="18"/>
          <w:lang w:eastAsia="cs-CZ"/>
        </w:rPr>
      </w:pPr>
      <w:r w:rsidRPr="00936630">
        <w:rPr>
          <w:rFonts w:ascii="Times New Roman" w:eastAsia="Times New Roman" w:hAnsi="Times New Roman"/>
          <w:color w:val="000000"/>
          <w:sz w:val="24"/>
          <w:szCs w:val="18"/>
          <w:lang w:eastAsia="cs-CZ"/>
        </w:rPr>
        <w:t>Memorandum v příčině vývoje slepectví v Čechách</w:t>
      </w:r>
      <w:r w:rsidRPr="00936630">
        <w:rPr>
          <w:rFonts w:ascii="Times New Roman" w:eastAsia="Times New Roman" w:hAnsi="Times New Roman"/>
          <w:color w:val="000000"/>
          <w:sz w:val="24"/>
          <w:szCs w:val="18"/>
          <w:lang w:eastAsia="cs-CZ"/>
        </w:rPr>
        <w:tab/>
        <w:t>67</w:t>
      </w:r>
    </w:p>
    <w:p w:rsidR="00936630" w:rsidRPr="00936630" w:rsidRDefault="00936630" w:rsidP="00936630">
      <w:pPr>
        <w:tabs>
          <w:tab w:val="right" w:leader="dot" w:pos="8640"/>
        </w:tabs>
        <w:spacing w:after="0" w:line="240" w:lineRule="auto"/>
        <w:rPr>
          <w:rFonts w:ascii="Times New Roman" w:eastAsia="Times New Roman" w:hAnsi="Times New Roman"/>
          <w:color w:val="000000"/>
          <w:sz w:val="20"/>
          <w:szCs w:val="18"/>
          <w:lang w:eastAsia="cs-CZ"/>
        </w:rPr>
      </w:pPr>
    </w:p>
    <w:p w:rsidR="003339E8" w:rsidRDefault="003339E8" w:rsidP="00BE2EDC">
      <w:pPr>
        <w:jc w:val="center"/>
        <w:rPr>
          <w:rFonts w:ascii="Times New Roman" w:hAnsi="Times New Roman"/>
          <w:bCs/>
          <w:sz w:val="56"/>
          <w:szCs w:val="56"/>
        </w:rPr>
      </w:pPr>
      <w:r>
        <w:rPr>
          <w:noProof/>
          <w:lang w:eastAsia="cs-CZ"/>
        </w:rPr>
        <w:drawing>
          <wp:inline distT="0" distB="0" distL="0" distR="0">
            <wp:extent cx="2762250" cy="20256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40000"/>
                    </a:blip>
                    <a:stretch>
                      <a:fillRect/>
                    </a:stretch>
                  </pic:blipFill>
                  <pic:spPr>
                    <a:xfrm>
                      <a:off x="0" y="0"/>
                      <a:ext cx="2827473" cy="207348"/>
                    </a:xfrm>
                    <a:prstGeom prst="rect">
                      <a:avLst/>
                    </a:prstGeom>
                  </pic:spPr>
                </pic:pic>
              </a:graphicData>
            </a:graphic>
          </wp:inline>
        </w:drawing>
      </w:r>
    </w:p>
    <w:p w:rsidR="00684EB1" w:rsidRDefault="00951366">
      <w:pPr>
        <w:spacing w:after="0" w:line="240" w:lineRule="auto"/>
        <w:rPr>
          <w:rFonts w:ascii="Times New Roman" w:hAnsi="Times New Roman"/>
          <w:bCs/>
          <w:sz w:val="56"/>
          <w:szCs w:val="56"/>
        </w:rPr>
      </w:pPr>
      <w:r>
        <w:rPr>
          <w:rFonts w:ascii="Times New Roman" w:hAnsi="Times New Roman"/>
          <w:bCs/>
          <w:sz w:val="56"/>
          <w:szCs w:val="56"/>
        </w:rPr>
        <w:br w:type="page"/>
      </w:r>
    </w:p>
    <w:p w:rsidR="00DF765F" w:rsidRDefault="00DF765F" w:rsidP="00DF765F">
      <w:pPr>
        <w:spacing w:after="0" w:line="240" w:lineRule="auto"/>
        <w:jc w:val="center"/>
        <w:rPr>
          <w:rFonts w:ascii="Times New Roman" w:hAnsi="Times New Roman"/>
          <w:bCs/>
          <w:sz w:val="56"/>
          <w:szCs w:val="56"/>
        </w:rPr>
      </w:pPr>
      <w:r>
        <w:rPr>
          <w:noProof/>
          <w:lang w:eastAsia="cs-CZ"/>
        </w:rPr>
        <w:lastRenderedPageBreak/>
        <w:drawing>
          <wp:inline distT="0" distB="0" distL="0" distR="0">
            <wp:extent cx="4848225" cy="9376404"/>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9381" cy="9378640"/>
                    </a:xfrm>
                    <a:prstGeom prst="rect">
                      <a:avLst/>
                    </a:prstGeom>
                  </pic:spPr>
                </pic:pic>
              </a:graphicData>
            </a:graphic>
          </wp:inline>
        </w:drawing>
      </w:r>
    </w:p>
    <w:p w:rsidR="002C4F68" w:rsidRPr="002C4F68" w:rsidRDefault="00DF765F" w:rsidP="002C4F68">
      <w:pPr>
        <w:spacing w:after="0" w:line="240" w:lineRule="auto"/>
        <w:jc w:val="center"/>
        <w:rPr>
          <w:rFonts w:ascii="Times New Roman" w:eastAsia="Times New Roman" w:hAnsi="Times New Roman"/>
          <w:sz w:val="44"/>
          <w:szCs w:val="24"/>
        </w:rPr>
      </w:pPr>
      <w:r>
        <w:rPr>
          <w:rFonts w:ascii="Arial" w:eastAsia="Times New Roman" w:hAnsi="Arial" w:cs="Arial"/>
          <w:color w:val="000000"/>
          <w:sz w:val="56"/>
          <w:szCs w:val="36"/>
          <w:lang w:eastAsia="cs-CZ"/>
        </w:rPr>
        <w:lastRenderedPageBreak/>
        <w:t>V</w:t>
      </w:r>
      <w:r w:rsidR="002C4F68" w:rsidRPr="002C4F68">
        <w:rPr>
          <w:rFonts w:ascii="Arial" w:eastAsia="Times New Roman" w:hAnsi="Arial" w:cs="Arial"/>
          <w:color w:val="000000"/>
          <w:sz w:val="56"/>
          <w:szCs w:val="36"/>
          <w:lang w:eastAsia="cs-CZ"/>
        </w:rPr>
        <w:t>ýroční zpráva.</w:t>
      </w:r>
    </w:p>
    <w:p w:rsidR="002C4F68" w:rsidRDefault="002C4F68" w:rsidP="002C4F68">
      <w:pPr>
        <w:spacing w:after="0" w:line="240" w:lineRule="auto"/>
        <w:jc w:val="center"/>
        <w:rPr>
          <w:rFonts w:ascii="Times New Roman" w:eastAsia="Times New Roman" w:hAnsi="Times New Roman"/>
          <w:sz w:val="24"/>
          <w:szCs w:val="24"/>
        </w:rPr>
      </w:pPr>
    </w:p>
    <w:p w:rsidR="00C75E96" w:rsidRDefault="00936630" w:rsidP="002C4F68">
      <w:pPr>
        <w:spacing w:after="0" w:line="240" w:lineRule="auto"/>
        <w:jc w:val="center"/>
        <w:rPr>
          <w:rFonts w:ascii="Times New Roman" w:eastAsia="Times New Roman" w:hAnsi="Times New Roman"/>
          <w:sz w:val="24"/>
          <w:szCs w:val="24"/>
        </w:rPr>
      </w:pPr>
      <w:r>
        <w:rPr>
          <w:noProof/>
          <w:lang w:eastAsia="cs-CZ"/>
        </w:rPr>
        <w:drawing>
          <wp:inline distT="0" distB="0" distL="0" distR="0">
            <wp:extent cx="1924050" cy="278848"/>
            <wp:effectExtent l="19050" t="0" r="0" b="6902"/>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lum bright="30000"/>
                    </a:blip>
                    <a:stretch>
                      <a:fillRect/>
                    </a:stretch>
                  </pic:blipFill>
                  <pic:spPr>
                    <a:xfrm flipV="1">
                      <a:off x="0" y="0"/>
                      <a:ext cx="1982924" cy="287381"/>
                    </a:xfrm>
                    <a:prstGeom prst="rect">
                      <a:avLst/>
                    </a:prstGeom>
                  </pic:spPr>
                </pic:pic>
              </a:graphicData>
            </a:graphic>
          </wp:inline>
        </w:drawing>
      </w:r>
    </w:p>
    <w:p w:rsidR="002C4F68" w:rsidRDefault="002C4F68" w:rsidP="002C4F68">
      <w:pPr>
        <w:spacing w:after="0" w:line="240" w:lineRule="auto"/>
        <w:rPr>
          <w:rFonts w:ascii="Times New Roman" w:eastAsia="Times New Roman" w:hAnsi="Times New Roman"/>
          <w:sz w:val="24"/>
          <w:szCs w:val="24"/>
        </w:rPr>
      </w:pP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S pocity nejvřelejších a nejsrdečnějších díků přikročujeme ku podání zprávy o činnosti a výsledcích roku uplynulého; vý</w:t>
      </w:r>
      <w:r w:rsidRPr="00936630">
        <w:rPr>
          <w:rFonts w:ascii="Times New Roman" w:eastAsia="Times New Roman" w:hAnsi="Times New Roman"/>
          <w:color w:val="000000"/>
          <w:sz w:val="28"/>
          <w:szCs w:val="28"/>
          <w:lang w:eastAsia="cs-CZ"/>
        </w:rPr>
        <w:softHyphen/>
        <w:t>sledky ty vytvářily se pro Klárův ústav slepců tak velkolepě, že v to nižádným způsobem doufáno ani o nich předvídáno býti nemohlo.</w:t>
      </w: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I jest nám, jako by Prozřetelnosť byla ústav náš v plné míře přízní svou zahrnula a jej ve svou zcela zvláštní ochranu byla vzala, tak že uplynulý rok právem označen býti může za nej úspěšnější ze všech let od trvání ústavu, od roku 1834.</w:t>
      </w: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Neutěšený stav financí, jenž vyzníval z loňské zprávy o činnosti ústavu našeho, přiměl nás — jak o tom tehdy zmínka učiněna byla — ku obzvláštní akci pomocné, kteráž provázena byla výsledky přímo velkolepými.</w:t>
      </w: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 xml:space="preserve">Především ráčil </w:t>
      </w:r>
      <w:r w:rsidRPr="00936630">
        <w:rPr>
          <w:rFonts w:ascii="Times New Roman" w:eastAsia="Times New Roman" w:hAnsi="Times New Roman"/>
          <w:color w:val="000000"/>
          <w:spacing w:val="40"/>
          <w:sz w:val="28"/>
          <w:szCs w:val="28"/>
          <w:lang w:eastAsia="cs-CZ"/>
        </w:rPr>
        <w:t>Jeho Veličenství náš nejmilosti</w:t>
      </w:r>
      <w:r w:rsidRPr="00936630">
        <w:rPr>
          <w:rFonts w:ascii="Times New Roman" w:eastAsia="Times New Roman" w:hAnsi="Times New Roman"/>
          <w:color w:val="000000"/>
          <w:spacing w:val="40"/>
          <w:sz w:val="28"/>
          <w:szCs w:val="28"/>
          <w:lang w:eastAsia="cs-CZ"/>
        </w:rPr>
        <w:softHyphen/>
        <w:t>vější císař</w:t>
      </w:r>
      <w:r w:rsidRPr="00936630">
        <w:rPr>
          <w:rFonts w:ascii="Times New Roman" w:eastAsia="Times New Roman" w:hAnsi="Times New Roman"/>
          <w:color w:val="000000"/>
          <w:sz w:val="28"/>
          <w:szCs w:val="28"/>
          <w:lang w:eastAsia="cs-CZ"/>
        </w:rPr>
        <w:t xml:space="preserve"> v neskonalé lásce své a blahovůli po žádosti naší nejvyšším rozhodnutím ze dne 28. října 1899 Klárovu ústavu slepců co nejmilostivěji přikázati z výtěžku státní dobročinné lo</w:t>
      </w:r>
      <w:r w:rsidRPr="00936630">
        <w:rPr>
          <w:rFonts w:ascii="Times New Roman" w:eastAsia="Times New Roman" w:hAnsi="Times New Roman"/>
          <w:color w:val="000000"/>
          <w:sz w:val="28"/>
          <w:szCs w:val="28"/>
          <w:lang w:eastAsia="cs-CZ"/>
        </w:rPr>
        <w:softHyphen/>
        <w:t>terie obnos 50.000 zl., z něhož na základě nejvyššího rozhodnutí ze dne 13. prosince 1899 první částka v obnosu 20.000 zl. koncem prvního pololetí 1900 bude vyplacena.</w:t>
      </w: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 xml:space="preserve">Dále převzal </w:t>
      </w:r>
      <w:r w:rsidRPr="00936630">
        <w:rPr>
          <w:rFonts w:ascii="Times New Roman" w:eastAsia="Times New Roman" w:hAnsi="Times New Roman"/>
          <w:color w:val="000000"/>
          <w:spacing w:val="40"/>
          <w:sz w:val="28"/>
          <w:szCs w:val="28"/>
          <w:lang w:eastAsia="cs-CZ"/>
        </w:rPr>
        <w:t>Jeho císařská a královská Výsosť, pan arcivévoda František Ferdinand Rakouský z Este</w:t>
      </w:r>
      <w:r w:rsidRPr="00936630">
        <w:rPr>
          <w:rFonts w:ascii="Times New Roman" w:eastAsia="Times New Roman" w:hAnsi="Times New Roman"/>
          <w:color w:val="000000"/>
          <w:sz w:val="28"/>
          <w:szCs w:val="28"/>
          <w:lang w:eastAsia="cs-CZ"/>
        </w:rPr>
        <w:t xml:space="preserve"> nejmilostivějším způsobem dle přípisu Jeho nejvyššího hofmistrovského úřadu ze dne 8. ledna nejvyšší protektorát Klá</w:t>
      </w:r>
      <w:r w:rsidRPr="00936630">
        <w:rPr>
          <w:rFonts w:ascii="Times New Roman" w:eastAsia="Times New Roman" w:hAnsi="Times New Roman"/>
          <w:color w:val="000000"/>
          <w:sz w:val="28"/>
          <w:szCs w:val="28"/>
          <w:lang w:eastAsia="cs-CZ"/>
        </w:rPr>
        <w:softHyphen/>
        <w:t>rova ústavu slepců.</w:t>
      </w:r>
    </w:p>
    <w:p w:rsidR="00936630" w:rsidRPr="00936630" w:rsidRDefault="00936630" w:rsidP="00936630">
      <w:pPr>
        <w:spacing w:after="0" w:line="240" w:lineRule="auto"/>
        <w:ind w:firstLine="706"/>
        <w:rPr>
          <w:rFonts w:ascii="Times New Roman" w:eastAsia="Times New Roman" w:hAnsi="Times New Roman"/>
          <w:sz w:val="28"/>
          <w:szCs w:val="28"/>
        </w:rPr>
      </w:pPr>
      <w:r w:rsidRPr="00936630">
        <w:rPr>
          <w:rFonts w:ascii="Times New Roman" w:eastAsia="Times New Roman" w:hAnsi="Times New Roman"/>
          <w:color w:val="000000"/>
          <w:sz w:val="28"/>
          <w:szCs w:val="28"/>
          <w:lang w:eastAsia="cs-CZ"/>
        </w:rPr>
        <w:t>Vysoké valné shromáždění české spořitelny věnovalo dle usnesení svého ze dne 12. února 1899 spůsobem nejvýše munificentním z darů za příčinou císař</w:t>
      </w:r>
      <w:r w:rsidR="00715615">
        <w:rPr>
          <w:rFonts w:ascii="Times New Roman" w:eastAsia="Times New Roman" w:hAnsi="Times New Roman"/>
          <w:color w:val="000000"/>
          <w:sz w:val="28"/>
          <w:szCs w:val="28"/>
          <w:lang w:eastAsia="cs-CZ"/>
        </w:rPr>
        <w:t>ského jubilea volně upotřebitel</w:t>
      </w:r>
      <w:r w:rsidRPr="00936630">
        <w:rPr>
          <w:rFonts w:ascii="Times New Roman" w:eastAsia="Times New Roman" w:hAnsi="Times New Roman"/>
          <w:color w:val="000000"/>
          <w:sz w:val="28"/>
          <w:szCs w:val="28"/>
          <w:lang w:eastAsia="cs-CZ"/>
        </w:rPr>
        <w:t>nému jmění ústavu našeho obnos 100.000 zl. r. č.</w:t>
      </w:r>
    </w:p>
    <w:p w:rsidR="00715615" w:rsidRPr="00715615" w:rsidRDefault="00715615" w:rsidP="00715615">
      <w:pPr>
        <w:spacing w:after="0" w:line="240" w:lineRule="auto"/>
        <w:ind w:firstLine="706"/>
        <w:rPr>
          <w:rFonts w:ascii="Times New Roman" w:eastAsia="Times New Roman" w:hAnsi="Times New Roman"/>
          <w:color w:val="000000"/>
          <w:sz w:val="28"/>
          <w:szCs w:val="28"/>
          <w:lang w:eastAsia="cs-CZ"/>
        </w:rPr>
      </w:pPr>
      <w:r w:rsidRPr="00715615">
        <w:rPr>
          <w:rFonts w:ascii="Times New Roman" w:eastAsia="Times New Roman" w:hAnsi="Times New Roman"/>
          <w:color w:val="000000"/>
          <w:sz w:val="28"/>
          <w:szCs w:val="28"/>
          <w:lang w:eastAsia="cs-CZ"/>
        </w:rPr>
        <w:t>Způsobem neméně blahosklonným udála se jednak založení úplných míst nadačních v obnosu 6000 zl., a to panem Antoní</w:t>
      </w:r>
      <w:r w:rsidRPr="00715615">
        <w:rPr>
          <w:rFonts w:ascii="Times New Roman" w:eastAsia="Times New Roman" w:hAnsi="Times New Roman"/>
          <w:color w:val="000000"/>
          <w:sz w:val="28"/>
          <w:szCs w:val="28"/>
          <w:lang w:eastAsia="cs-CZ"/>
        </w:rPr>
        <w:softHyphen/>
        <w:t>nem Dreherem, jakož i doplněny byly nadace Jeho Jasností panem Emilem Egonem knížetem zFürstenbergů v obnosu 2025 zl. 23 kr., Jeho Excellencí panem Františkem hrabětem Thun-Hohensteinem v obnosu 500 zl., panem Jindřichem hrabětem Kolowratem - Krakowským v obnosu 1000 zl.; posléze pak založeno bylo nadační místo panem ústředním řiditelem Jindřichem Pfaffem v Brňanech-Boušovicích obnosem 2000 zl.</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715615">
        <w:rPr>
          <w:rFonts w:ascii="Times New Roman" w:eastAsia="Times New Roman" w:hAnsi="Times New Roman"/>
          <w:color w:val="000000"/>
          <w:sz w:val="28"/>
          <w:szCs w:val="28"/>
          <w:lang w:eastAsia="cs-CZ"/>
        </w:rPr>
        <w:t>Mimo to zřídili nová místa zdarma bez základu jistinného: paní Aloisie hraběnka Czernin-Morz</w:t>
      </w:r>
      <w:r w:rsidRPr="00D575B5">
        <w:rPr>
          <w:rFonts w:ascii="Times New Roman" w:eastAsia="Times New Roman" w:hAnsi="Times New Roman"/>
          <w:color w:val="000000"/>
          <w:sz w:val="28"/>
          <w:szCs w:val="28"/>
          <w:lang w:eastAsia="cs-CZ"/>
        </w:rPr>
        <w:t>inová a pan ústřední řiditel Jindřich Pfaff v Brňanech-Boušovicích.</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lastRenderedPageBreak/>
        <w:t>Posléze pak učinila paní Louisa Dollanská Klárův ústav slepců svým universálním dědicem; výsledek pozůstalosti jeví se obnosem 22.748 zl. 59 kr., jenž však teprvé roku 1900 soudně byl vydán.</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Na darech jednou pro vždy dostalo se ústavu od 775 do</w:t>
      </w:r>
      <w:r w:rsidRPr="00D575B5">
        <w:rPr>
          <w:rFonts w:ascii="Times New Roman" w:eastAsia="Times New Roman" w:hAnsi="Times New Roman"/>
          <w:color w:val="000000"/>
          <w:sz w:val="28"/>
          <w:szCs w:val="28"/>
          <w:lang w:eastAsia="cs-CZ"/>
        </w:rPr>
        <w:softHyphen/>
        <w:t>brodinců — nehledě ku sbírce v Praze zavedené, kteráž vynesla 1600 zl. 72 kr. — úhrnem 14.130 zl. 98 kr.</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Opatrovně pro slepé dítky věnovala šlechetná dáma, jež nechce býti jmenována, obnos 1000 zl.</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Mimo tyto vynikající výsledky možno nám dále zaznamenati, že i ostatní dobrodincové, jako slavná okresní, městská a obecní zastupitelstva, jakož i veškeří jiní dárcové a roční příspěvek pla</w:t>
      </w:r>
      <w:r w:rsidRPr="00D575B5">
        <w:rPr>
          <w:rFonts w:ascii="Times New Roman" w:eastAsia="Times New Roman" w:hAnsi="Times New Roman"/>
          <w:color w:val="000000"/>
          <w:sz w:val="28"/>
          <w:szCs w:val="28"/>
          <w:lang w:eastAsia="cs-CZ"/>
        </w:rPr>
        <w:softHyphen/>
        <w:t>tící dobrodincové z dřívějších let ponejvíce nám zůstali věrni; v hluboké úctě podepsané ředitelstvo cítí se tudíž hluboce zavá</w:t>
      </w:r>
      <w:r w:rsidRPr="00D575B5">
        <w:rPr>
          <w:rFonts w:ascii="Times New Roman" w:eastAsia="Times New Roman" w:hAnsi="Times New Roman"/>
          <w:color w:val="000000"/>
          <w:sz w:val="28"/>
          <w:szCs w:val="28"/>
          <w:lang w:eastAsia="cs-CZ"/>
        </w:rPr>
        <w:softHyphen/>
        <w:t>záno, na místě tomto vysloviti nejvřelejší i nejoddanější své díky všem příznivcům, kteří k ozdravění neutěšeného stavu financí našich přispěli způsobem tak vynikajícím.</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U příležitosti této budiž rovněž co nejvděčněji vzpomenuto všech oněch příznivců, kteří knihy písmem Braille-ovým přepiso</w:t>
      </w:r>
      <w:r w:rsidRPr="00D575B5">
        <w:rPr>
          <w:rFonts w:ascii="Times New Roman" w:eastAsia="Times New Roman" w:hAnsi="Times New Roman"/>
          <w:color w:val="000000"/>
          <w:sz w:val="28"/>
          <w:szCs w:val="28"/>
          <w:lang w:eastAsia="cs-CZ"/>
        </w:rPr>
        <w:softHyphen/>
        <w:t>vali, jakož i oněch dobrodinců, kteří zasláním značného množství špiček od doutníků umožnili, že nejen všichni chovanci našeho ústavu, nýbrž i chovanci ústavu pro zaopatření slepců „Francisco- Josephinum" po celý rok zadarmo kouří.</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Ne menším díkem zavázáni jsme těm P. T. firmám, které bezplatným dodáním minerálních vod přispěly k osvěžení nemocných našich chovanců.</w:t>
      </w:r>
    </w:p>
    <w:p w:rsidR="00715615" w:rsidRPr="00D575B5" w:rsidRDefault="00715615" w:rsidP="0071561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Konečně děkujeme oběma zemským divadlům za laskavé povolení pěti stálých volných míst, jakož i řiditelství občanské plovárny za dovolení ku bezplatnému užívání koupelí chovanci ústavu našeho.</w:t>
      </w:r>
    </w:p>
    <w:p w:rsidR="00715615" w:rsidRPr="00D575B5" w:rsidRDefault="00715615" w:rsidP="00D575B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Vůči výsledkům tak potěšitelným dlužno nám však — a ne bez politování — konstatovati, že zemská subvence, které</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ústav až do roku 1898 požíval, roku 1899 prozatím odpadla, což při nikoli nepatrném počtu 54 bezplatných chovanců, vesměs to příslušníků zemských, pro humanitní ústav jest významu daleko</w:t>
      </w:r>
      <w:r w:rsidRPr="00D575B5">
        <w:rPr>
          <w:rFonts w:ascii="Times New Roman" w:eastAsia="Times New Roman" w:hAnsi="Times New Roman"/>
          <w:color w:val="000000"/>
          <w:sz w:val="28"/>
          <w:szCs w:val="28"/>
          <w:lang w:eastAsia="cs-CZ"/>
        </w:rPr>
        <w:softHyphen/>
        <w:t>sáhlého.</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Interpelace v příčině hospodářství v Klárově ústavu slepců, kterouž poslanci na sněmu zemském, Dr. Malinský a soudruzi, dne 2. května 1899 na základě zcela mylných a nesprávných informací k Jeho Excellenci panu c. k. místodržiteli podali, měla za následek, že za vlivu tehdejších poměrů vyvoláno bylo usnesení vysokého sněmu zemského v příčině další dotace pro ústav náš v obnosu 6000 zl. za takových podmínek, jež dílem proto, že stanovám našim se příčí, dílem pro nemožnost jich splnění násled</w:t>
      </w:r>
      <w:r w:rsidRPr="00D575B5">
        <w:rPr>
          <w:rFonts w:ascii="Times New Roman" w:eastAsia="Times New Roman" w:hAnsi="Times New Roman"/>
          <w:color w:val="000000"/>
          <w:sz w:val="28"/>
          <w:szCs w:val="28"/>
          <w:lang w:eastAsia="cs-CZ"/>
        </w:rPr>
        <w:softHyphen/>
        <w:t>kem organického rozdělení ústavu našeho nebyly přijatelny.</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Z příčiny té vidělo se řiditelství, ježto podmínky ty přijati a provésti nelze, nucena, jednohlasně odmítnouti je dopodrobna odůvodněnou zprávou a poznovu zažádati o bezpodmínečné zřízení 20 míst zdarma; vyřízení žádosti této nás dosud ještě nedošlo.</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lastRenderedPageBreak/>
        <w:t>Vzhledem k tomu, že se v případě tomto jedná o ústav humanitní, živě toho litujeme, že vysoký zemský sněm žádosti naší dosud ještě bezpodmínečně nedal místa, doufáme však, že se nám se strany vysokého sněmu v uvážení okolností, že u nás nikdy nenastalo porušení rovnoprávnosti a že při obsazování míst zdarma nejpřísnější objektivnosť vládne, nedostane vyřízení od</w:t>
      </w:r>
      <w:r w:rsidRPr="00D575B5">
        <w:rPr>
          <w:rFonts w:ascii="Times New Roman" w:eastAsia="Times New Roman" w:hAnsi="Times New Roman"/>
          <w:color w:val="000000"/>
          <w:sz w:val="28"/>
          <w:szCs w:val="28"/>
          <w:lang w:eastAsia="cs-CZ"/>
        </w:rPr>
        <w:softHyphen/>
        <w:t>mítavého.</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Jak zpráva o revisi s dostatek a dopodrobna vysvětluje, není stav financí Klárova ústavu ještě na dlouhou dobu tak za</w:t>
      </w:r>
      <w:r w:rsidRPr="00D575B5">
        <w:rPr>
          <w:rFonts w:ascii="Times New Roman" w:eastAsia="Times New Roman" w:hAnsi="Times New Roman"/>
          <w:color w:val="000000"/>
          <w:sz w:val="28"/>
          <w:szCs w:val="28"/>
          <w:lang w:eastAsia="cs-CZ"/>
        </w:rPr>
        <w:softHyphen/>
        <w:t>jištěn, by ústav ten bezstarostně mohl pohlížeti v budoucnosť.</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Přes veškeré předem zmíněné vysoké sumy, jichž se ústavu jako podpora dostalo, bude ústav náš i pak, když všichni dosa</w:t>
      </w:r>
      <w:r w:rsidRPr="00D575B5">
        <w:rPr>
          <w:rFonts w:ascii="Times New Roman" w:eastAsia="Times New Roman" w:hAnsi="Times New Roman"/>
          <w:color w:val="000000"/>
          <w:sz w:val="28"/>
          <w:szCs w:val="28"/>
          <w:lang w:eastAsia="cs-CZ"/>
        </w:rPr>
        <w:softHyphen/>
        <w:t>vadní příznivci a dobrodinci s dary svými věrnými mu zůstanou, ještě vždy v hojné míře potřebovati podpory, jelikož, jak dokazuje zpráva o revisi, roční příjmy u porovnání s opakujícími se výdaji při největší spořivosti vždy ještě neuhrazeným nechávají roční schodek v obnosu 7252 zl. 12 kr.</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Nehledíme-li při tomto ročním schodku v obnosu 7252 zl. 12 kr. k mimořádným dvěma vydáním v úhrnné částce 6061 zl. 14 kr., tu činil by roční deficit pro letošní rok pouze 1190 zl. 98 kr., když by bylo možno, udržeti dary i v dalších letech na stejné výši.</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Kdyby se tedy oni P. T. páni dárcové, kteří nám v uply</w:t>
      </w:r>
      <w:r w:rsidRPr="00D575B5">
        <w:rPr>
          <w:rFonts w:ascii="Times New Roman" w:eastAsia="Times New Roman" w:hAnsi="Times New Roman"/>
          <w:color w:val="000000"/>
          <w:sz w:val="28"/>
          <w:szCs w:val="28"/>
          <w:lang w:eastAsia="cs-CZ"/>
        </w:rPr>
        <w:softHyphen/>
        <w:t>nulém roce obnosem 14.130 zl. 98 kr. jakožto dary jednou pro vždy podporu poskytnuli, mohli rozhodnouti pro příspěvek, byť mnohem menší, ale roční, tu by i tento zbytek schodku, jehož výše nyní určena býti nemůže, zúplna zmizel, protože se nám zajisté podaří, ještě jiné příznivce pohnouti k darům ročním.</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Pevně a vroucně doufajíce v Boha a v nikdy nevysýchající pramen lásky k bližnímu, této nejkrásnější zdoby šlechetných srdcí lidských, svěřujeme bezpečně další ozdravění našeho trudného finančního stavu blahovůli našich spolubližních, nadaných statky pozemskými a hledíme s radostnou nadějí na další zdar a rozkvět ústavu našeho, věnovaného zmírnění největší bídy lidské, a s ve</w:t>
      </w:r>
      <w:r w:rsidRPr="00D575B5">
        <w:rPr>
          <w:rFonts w:ascii="Times New Roman" w:eastAsia="Times New Roman" w:hAnsi="Times New Roman"/>
          <w:color w:val="000000"/>
          <w:sz w:val="28"/>
          <w:szCs w:val="28"/>
          <w:lang w:eastAsia="cs-CZ"/>
        </w:rPr>
        <w:softHyphen/>
        <w:t>selou myslí v budoucnosť.</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Přecházejíce ku podání zprávy o administrativní činnosti uvnitř ústavu, uvádíme, že v ředitelstvu potud staly se změny, ani kooptováni byli pánové: MUDr. Vilém </w:t>
      </w:r>
      <w:r w:rsidRPr="00D575B5">
        <w:rPr>
          <w:rFonts w:ascii="Times New Roman" w:eastAsia="Times New Roman" w:hAnsi="Times New Roman"/>
          <w:color w:val="000000"/>
          <w:spacing w:val="40"/>
          <w:sz w:val="28"/>
          <w:szCs w:val="28"/>
          <w:lang w:eastAsia="cs-CZ"/>
        </w:rPr>
        <w:t>Czermak,</w:t>
      </w:r>
      <w:r w:rsidRPr="00D575B5">
        <w:rPr>
          <w:rFonts w:ascii="Times New Roman" w:eastAsia="Times New Roman" w:hAnsi="Times New Roman"/>
          <w:color w:val="000000"/>
          <w:sz w:val="28"/>
          <w:szCs w:val="28"/>
          <w:lang w:eastAsia="cs-CZ"/>
        </w:rPr>
        <w:t xml:space="preserve"> c. k. universitní profesor, MUDr. Alois </w:t>
      </w:r>
      <w:r w:rsidRPr="00D575B5">
        <w:rPr>
          <w:rFonts w:ascii="Times New Roman" w:eastAsia="Times New Roman" w:hAnsi="Times New Roman"/>
          <w:color w:val="000000"/>
          <w:spacing w:val="40"/>
          <w:sz w:val="28"/>
          <w:szCs w:val="28"/>
          <w:lang w:eastAsia="cs-CZ"/>
        </w:rPr>
        <w:t>Kaulich,</w:t>
      </w:r>
      <w:r w:rsidRPr="00D575B5">
        <w:rPr>
          <w:rFonts w:ascii="Times New Roman" w:eastAsia="Times New Roman" w:hAnsi="Times New Roman"/>
          <w:color w:val="000000"/>
          <w:sz w:val="28"/>
          <w:szCs w:val="28"/>
          <w:lang w:eastAsia="cs-CZ"/>
        </w:rPr>
        <w:t xml:space="preserve"> železniční lékař, Julius </w:t>
      </w:r>
      <w:r w:rsidRPr="00D575B5">
        <w:rPr>
          <w:rFonts w:ascii="Times New Roman" w:eastAsia="Times New Roman" w:hAnsi="Times New Roman"/>
          <w:color w:val="000000"/>
          <w:spacing w:val="40"/>
          <w:sz w:val="28"/>
          <w:szCs w:val="28"/>
          <w:lang w:eastAsia="cs-CZ"/>
        </w:rPr>
        <w:t>Pohl,</w:t>
      </w:r>
      <w:r w:rsidRPr="00D575B5">
        <w:rPr>
          <w:rFonts w:ascii="Times New Roman" w:eastAsia="Times New Roman" w:hAnsi="Times New Roman"/>
          <w:color w:val="000000"/>
          <w:sz w:val="28"/>
          <w:szCs w:val="28"/>
          <w:lang w:eastAsia="cs-CZ"/>
        </w:rPr>
        <w:t xml:space="preserve"> řiditel měšťanských škol, a JUDr. Otto </w:t>
      </w:r>
      <w:r w:rsidRPr="00D575B5">
        <w:rPr>
          <w:rFonts w:ascii="Times New Roman" w:eastAsia="Times New Roman" w:hAnsi="Times New Roman"/>
          <w:color w:val="000000"/>
          <w:spacing w:val="40"/>
          <w:sz w:val="28"/>
          <w:szCs w:val="28"/>
          <w:lang w:eastAsia="cs-CZ"/>
        </w:rPr>
        <w:t xml:space="preserve">Falk, </w:t>
      </w:r>
      <w:r w:rsidRPr="00D575B5">
        <w:rPr>
          <w:rFonts w:ascii="Times New Roman" w:eastAsia="Times New Roman" w:hAnsi="Times New Roman"/>
          <w:color w:val="000000"/>
          <w:sz w:val="28"/>
          <w:szCs w:val="28"/>
          <w:lang w:eastAsia="cs-CZ"/>
        </w:rPr>
        <w:t>advokát v Praze.</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K nejhlubšímu našemu žalu byl pan JUDr. Otto Falk po krátké, avšak horlivé spolučinnosti následkem náhlého úmrtí dne 24. prosince 1899 ředitelstvu opět vyrván. Památka jeho potrvá v nejvděčnější naší vzpomínce.</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Z učitelského sboru zesnula slečna Isabela </w:t>
      </w:r>
      <w:r w:rsidRPr="00D575B5">
        <w:rPr>
          <w:rFonts w:ascii="Times New Roman" w:eastAsia="Times New Roman" w:hAnsi="Times New Roman"/>
          <w:color w:val="000000"/>
          <w:spacing w:val="40"/>
          <w:sz w:val="28"/>
          <w:szCs w:val="28"/>
          <w:lang w:eastAsia="cs-CZ"/>
        </w:rPr>
        <w:t xml:space="preserve">Kollerova, </w:t>
      </w:r>
      <w:r w:rsidRPr="00D575B5">
        <w:rPr>
          <w:rFonts w:ascii="Times New Roman" w:eastAsia="Times New Roman" w:hAnsi="Times New Roman"/>
          <w:color w:val="000000"/>
          <w:sz w:val="28"/>
          <w:szCs w:val="28"/>
          <w:lang w:eastAsia="cs-CZ"/>
        </w:rPr>
        <w:t>kteráž po více let co nejhorlivěji obstarávala vyučování ve hře na piano; láskyplná bytosť její žíti bude dále v srdcích našich chovanců.</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Slečna Eliška </w:t>
      </w:r>
      <w:r w:rsidRPr="00D575B5">
        <w:rPr>
          <w:rFonts w:ascii="Times New Roman" w:eastAsia="Times New Roman" w:hAnsi="Times New Roman"/>
          <w:color w:val="000000"/>
          <w:spacing w:val="40"/>
          <w:sz w:val="28"/>
          <w:szCs w:val="28"/>
          <w:lang w:eastAsia="cs-CZ"/>
        </w:rPr>
        <w:t>Náhlíková</w:t>
      </w:r>
      <w:r w:rsidRPr="00D575B5">
        <w:rPr>
          <w:rFonts w:ascii="Times New Roman" w:eastAsia="Times New Roman" w:hAnsi="Times New Roman"/>
          <w:color w:val="000000"/>
          <w:sz w:val="28"/>
          <w:szCs w:val="28"/>
          <w:lang w:eastAsia="cs-CZ"/>
        </w:rPr>
        <w:t xml:space="preserve"> vstoupila do učitelského sboru našeho ústavu jakožto učitelka ve hře na piano.</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lastRenderedPageBreak/>
        <w:t xml:space="preserve">Košíkářský mistr, pan Vilém </w:t>
      </w:r>
      <w:r w:rsidRPr="00D575B5">
        <w:rPr>
          <w:rFonts w:ascii="Times New Roman" w:eastAsia="Times New Roman" w:hAnsi="Times New Roman"/>
          <w:color w:val="000000"/>
          <w:spacing w:val="40"/>
          <w:sz w:val="28"/>
          <w:szCs w:val="28"/>
          <w:lang w:eastAsia="cs-CZ"/>
        </w:rPr>
        <w:t>Trapp,</w:t>
      </w:r>
      <w:r w:rsidRPr="00D575B5">
        <w:rPr>
          <w:rFonts w:ascii="Times New Roman" w:eastAsia="Times New Roman" w:hAnsi="Times New Roman"/>
          <w:color w:val="000000"/>
          <w:sz w:val="28"/>
          <w:szCs w:val="28"/>
          <w:lang w:eastAsia="cs-CZ"/>
        </w:rPr>
        <w:t xml:space="preserve"> obdržev místo lépe placené, rozloučil se s ústavem naším; na jeho místo povolán byl pan František </w:t>
      </w:r>
      <w:r w:rsidRPr="00D575B5">
        <w:rPr>
          <w:rFonts w:ascii="Times New Roman" w:eastAsia="Times New Roman" w:hAnsi="Times New Roman"/>
          <w:color w:val="000000"/>
          <w:spacing w:val="40"/>
          <w:sz w:val="28"/>
          <w:szCs w:val="28"/>
          <w:lang w:eastAsia="cs-CZ"/>
        </w:rPr>
        <w:t>Mottner</w:t>
      </w:r>
      <w:r w:rsidRPr="00D575B5">
        <w:rPr>
          <w:rFonts w:ascii="Times New Roman" w:eastAsia="Times New Roman" w:hAnsi="Times New Roman"/>
          <w:color w:val="000000"/>
          <w:sz w:val="28"/>
          <w:szCs w:val="28"/>
          <w:lang w:eastAsia="cs-CZ"/>
        </w:rPr>
        <w:t xml:space="preserve"> z Číměře.</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Nejdůležitějším úkolem ředitelstva v ohledu organisačním musilo především býti, aby bylo sobě vědomo účele, k němuž náš technický ústav zvláště jest věnován, a aby po té od dosa</w:t>
      </w:r>
      <w:r w:rsidRPr="00D575B5">
        <w:rPr>
          <w:rFonts w:ascii="Times New Roman" w:eastAsia="Times New Roman" w:hAnsi="Times New Roman"/>
          <w:color w:val="000000"/>
          <w:sz w:val="28"/>
          <w:szCs w:val="28"/>
          <w:lang w:eastAsia="cs-CZ"/>
        </w:rPr>
        <w:softHyphen/>
        <w:t>vadního systému, který, protože všechna odvětví slepectví obsahoval, tříštění sil se rovnal, upustilo a soustředěnou pozornosť věnovalo pouze jednotlivým odvětvím slepectví.</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Seznání toto mělo za následek, že od učiněných již skrov</w:t>
      </w:r>
      <w:r w:rsidRPr="00D575B5">
        <w:rPr>
          <w:rFonts w:ascii="Times New Roman" w:eastAsia="Times New Roman" w:hAnsi="Times New Roman"/>
          <w:color w:val="000000"/>
          <w:sz w:val="28"/>
          <w:szCs w:val="28"/>
          <w:lang w:eastAsia="cs-CZ"/>
        </w:rPr>
        <w:softHyphen/>
        <w:t>ných pokusů v příčině zřízení školy pro slepce, jelikož záležitosť tato nenáleží v obor ústavu našeho, bylo upuštěno, aby veškerá činnosť soustředěna býti mohla na zaměstnání slepců.</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Opatření toto mělo za následek zrušení místa řídícího učitele, při čemž dostalo se řídícímu učiteli panu Antonínu </w:t>
      </w:r>
      <w:r w:rsidRPr="00D575B5">
        <w:rPr>
          <w:rFonts w:ascii="Times New Roman" w:eastAsia="Times New Roman" w:hAnsi="Times New Roman"/>
          <w:color w:val="000000"/>
          <w:spacing w:val="40"/>
          <w:sz w:val="28"/>
          <w:szCs w:val="28"/>
          <w:lang w:eastAsia="cs-CZ"/>
        </w:rPr>
        <w:t>Mráčkovi</w:t>
      </w:r>
      <w:r w:rsidRPr="00D575B5">
        <w:rPr>
          <w:rFonts w:ascii="Times New Roman" w:eastAsia="Times New Roman" w:hAnsi="Times New Roman"/>
          <w:color w:val="000000"/>
          <w:sz w:val="28"/>
          <w:szCs w:val="28"/>
          <w:lang w:eastAsia="cs-CZ"/>
        </w:rPr>
        <w:t xml:space="preserve"> odbytného za víceleté jeho působení.</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V ohledu literního vyučování rovná se nyní ústav náš škole pokračovací, jelikož v něm není dětí školou povinných.</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Co pak opatrovny pro slepé dítky se dotýče, bylo zásadní rozhodnutí o tom, má-li opatrovna ta, jakožto odvětví rovněž do oboru hlavního našeho ústavu se nehodící, protože nedostává se jí připojení na ústav pro vyučování literní, rovněž býti zrušena,v tom smyslu učiněno, aby opatrovna pro slepé dítky i na dále byla zachována a udržována, by tak vyhověno bylo vysoce hu</w:t>
      </w:r>
      <w:r w:rsidRPr="00D575B5">
        <w:rPr>
          <w:rFonts w:ascii="Times New Roman" w:eastAsia="Times New Roman" w:hAnsi="Times New Roman"/>
          <w:color w:val="000000"/>
          <w:sz w:val="28"/>
          <w:szCs w:val="28"/>
          <w:lang w:eastAsia="cs-CZ"/>
        </w:rPr>
        <w:softHyphen/>
        <w:t>mánní idei piety plným sledováním ideálů zvěčnělého našeho ředitele.</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Aby však výsledky, jichž u slepých dětí výchovou v dětské opatrovně bylo získáno, nebyly zmařeny propuštěním dětí opatrovně této odrostlých, nebudou děti ty, nabyvše věku školou povinného, propuštěny, nýbrž jakožto chovanci, navštěvující školu Hradčanského ústavu slepců, nebo pro případ, že by se úmysl tento nezdařil, jako žáci veřejných škol na tak dlouho ve stavu opatrovny vedeni, až se po ukončené povinnosti návštěvy školní hoditi budou ku přijetí do hlavního ústavu našeho.</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Nepřirozené tyto a zároveň nutkavé poměry vedly ve snaze, by umožněn byl přirozený vývoj, k tomu, aby započato bylo jednání s oběma druhými v Praze stávajícími ústavy slepců, by vzájemným sjednáním přivoděno bylo odborně správné rozčlánkování slepectví v Čechách.</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Vypracované v příčině té memorandum bylo s pozváním ku obeslání konference skládající se z delegátů ředitelstev všech tří ústavů, zasláno ředitelstvům Hradčanského ústavu pro výchovu slepců jakož i ústavu pro zaopatření slepců „Francisco-Josephinum“; pro důležitosť memoranda toho pro další organisaci Klárova ústavu slepců připojujeme je jakožto přílohu této výroční zprávě.</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K našemu nejživějšímu politování odmítlo ředitelstvo „Francisco-Josephina“ z principielních důvodů súčastnění se na obmýšlené konferenci delegátů; při tom však projevena byla ochota, přijati od případu k případu, jako </w:t>
      </w:r>
      <w:r w:rsidRPr="00D575B5">
        <w:rPr>
          <w:rFonts w:ascii="Times New Roman" w:eastAsia="Times New Roman" w:hAnsi="Times New Roman"/>
          <w:color w:val="000000"/>
          <w:sz w:val="28"/>
          <w:szCs w:val="28"/>
          <w:lang w:eastAsia="cs-CZ"/>
        </w:rPr>
        <w:lastRenderedPageBreak/>
        <w:t>již před tím se stávalo, staré, ku práci neschopné chovance ústavu našeho, čímž účel, jehož se v tomto směru domáháme, v podstatě své rovněž dosažen býti se jeví.</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Se strany ředitelstva Hradčanského ústavu nedošlo nás dosud rozhodnutí v záležitosti této, i přineseme ústavu tomuto vstříc ochotu co největší, protože nezdar vyjednávání s ústavem tím měl by z té příčiny pro veškero slepectvi dalekosáhlý význam, poněvadž by Klárův ústav slepců konsekvencí samostatného udr</w:t>
      </w:r>
      <w:r w:rsidRPr="00D575B5">
        <w:rPr>
          <w:rFonts w:ascii="Times New Roman" w:eastAsia="Times New Roman" w:hAnsi="Times New Roman"/>
          <w:color w:val="000000"/>
          <w:sz w:val="28"/>
          <w:szCs w:val="28"/>
          <w:lang w:eastAsia="cs-CZ"/>
        </w:rPr>
        <w:softHyphen/>
        <w:t>žování opatrovny pro slepé dítky resp. chovanci školu navštěvujícími podstatně byl stížen ve vlastním povolání svém v příčině techni</w:t>
      </w:r>
      <w:r w:rsidRPr="00D575B5">
        <w:rPr>
          <w:rFonts w:ascii="Times New Roman" w:eastAsia="Times New Roman" w:hAnsi="Times New Roman"/>
          <w:color w:val="000000"/>
          <w:sz w:val="28"/>
          <w:szCs w:val="28"/>
          <w:lang w:eastAsia="cs-CZ"/>
        </w:rPr>
        <w:softHyphen/>
        <w:t>ckého výcviku slepců a vytváření se opatření slepců po jich vy</w:t>
      </w:r>
      <w:r w:rsidRPr="00D575B5">
        <w:rPr>
          <w:rFonts w:ascii="Times New Roman" w:eastAsia="Times New Roman" w:hAnsi="Times New Roman"/>
          <w:color w:val="000000"/>
          <w:sz w:val="28"/>
          <w:szCs w:val="28"/>
          <w:lang w:eastAsia="cs-CZ"/>
        </w:rPr>
        <w:softHyphen/>
        <w:t>učení.</w:t>
      </w:r>
    </w:p>
    <w:p w:rsidR="00715615" w:rsidRPr="00D575B5" w:rsidRDefault="0071561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I když otázka v příčině chovanců školu navštěvujících uspokojivě rozluštěna bude, dlužno přece opatrovnu pro slepé dítky vzhledem k tomu, že místnosti pro opatrovnu tu až dosud najmuté v ohledu zdravotním docela nevyhovují, jinak umístiti, což nezbytně nutká ku přístavbě neb novostavbě, následkem čehož se stav financí našich, v peněžním ohledu bez toho již špatný, poznovu zhorší.</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Jest v povaze věci samé, že vzhledem ku poměrům tak neupraveným pronikavé změny v organickém vývinu ústavu našeho udáti se nemohly, nýbrž že se změnami těmi mohlo býti pouze započato.</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Přes to však neopomenulo ředitelství, pamětlivo jsouc účelu, jemuž ústav náš jest určen, věnovati eminentuí svou pozornosť opatření slepců, kteréž započato bylo rozšířením pramenů odbytu jakožto faktorem ve směru tom nejdůležitějším.</w:t>
      </w:r>
    </w:p>
    <w:p w:rsidR="00D575B5" w:rsidRPr="00D575B5" w:rsidRDefault="00D575B5" w:rsidP="00D575B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t>V ohledu tom s potěšením možno nám podati zprávu, že veškeré výrobky nalézají čilý odbyt a že oproti ročníkům dří</w:t>
      </w:r>
      <w:r w:rsidRPr="00D575B5">
        <w:rPr>
          <w:rFonts w:ascii="Times New Roman" w:eastAsia="Times New Roman" w:hAnsi="Times New Roman"/>
          <w:color w:val="000000"/>
          <w:sz w:val="28"/>
          <w:szCs w:val="28"/>
          <w:lang w:eastAsia="cs-CZ"/>
        </w:rPr>
        <w:softHyphen/>
        <w:t>vějším nejsme nikterak nuceni, pracovati na sklad.</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Ve směru tom podávají číslice výroby kartáčů důkaz nejvýmluvnější; stoupla totiž výroba tato z 18.519 kusů roku 1898 vykázaných v roce 1899 na 31.360 kusů.</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Jelikož až k době sepsání této zprávy vzhledem ku získání nových pramenů odbytu bylo možno pozorovati tendenci stále stoupající a z příčiny té netřeba obávati se stagnace, bylo ředi</w:t>
      </w:r>
      <w:r w:rsidRPr="00D575B5">
        <w:rPr>
          <w:rFonts w:ascii="Times New Roman" w:eastAsia="Times New Roman" w:hAnsi="Times New Roman"/>
          <w:color w:val="000000"/>
          <w:sz w:val="28"/>
          <w:szCs w:val="28"/>
          <w:lang w:eastAsia="cs-CZ"/>
        </w:rPr>
        <w:softHyphen/>
        <w:t>telství umožněno, by i vystouplým již chovancům, kterým nepodařilo se nalézti odbyt pro jich výrobky, nápomocno bylo tím, že jim práci přenechalo.</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Příznivé tyto poměry výroby posunuly okamžik, pro nějž opatření slepců zamýšleno bylo, takovým způsobem ku předu, že založení kolonie pracujících dívek pro vyučené chovanky ženského oddělení již v době nejbližší uskutečniti a také mužské chovance, kteří v domovině své vhodné existence nenalézají, přibrati můžeme, by ku práci do ústavu docházeli.</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Těmito dvěma pro nejbližší dobu zamýšlenými novotami položen bude základní kámen pro velmi důležité odvětví slepectví, kteréž jak mile dostane se přes první počátky, dle požadavků svých samostatně bude vytvořeno.</w:t>
      </w:r>
    </w:p>
    <w:p w:rsidR="00D575B5" w:rsidRPr="00D575B5" w:rsidRDefault="00D575B5" w:rsidP="00D575B5">
      <w:pPr>
        <w:spacing w:after="0" w:line="240" w:lineRule="auto"/>
        <w:ind w:firstLine="706"/>
        <w:rPr>
          <w:rFonts w:ascii="Times New Roman" w:eastAsia="Times New Roman" w:hAnsi="Times New Roman"/>
          <w:color w:val="000000"/>
          <w:sz w:val="28"/>
          <w:szCs w:val="28"/>
          <w:lang w:eastAsia="cs-CZ"/>
        </w:rPr>
      </w:pPr>
      <w:r w:rsidRPr="00D575B5">
        <w:rPr>
          <w:rFonts w:ascii="Times New Roman" w:eastAsia="Times New Roman" w:hAnsi="Times New Roman"/>
          <w:color w:val="000000"/>
          <w:sz w:val="28"/>
          <w:szCs w:val="28"/>
          <w:lang w:eastAsia="cs-CZ"/>
        </w:rPr>
        <w:lastRenderedPageBreak/>
        <w:t>V programu tomto spatřujeme vedle výcviku slepců nej</w:t>
      </w:r>
      <w:r w:rsidRPr="00D575B5">
        <w:rPr>
          <w:rFonts w:ascii="Times New Roman" w:eastAsia="Times New Roman" w:hAnsi="Times New Roman"/>
          <w:color w:val="000000"/>
          <w:sz w:val="28"/>
          <w:szCs w:val="28"/>
          <w:lang w:eastAsia="cs-CZ"/>
        </w:rPr>
        <w:softHyphen/>
        <w:t>důležitější čásť určení našeho, na kteréžto započaté dráze zamýšlíme v příštím roce statně pokračovati.</w:t>
      </w:r>
    </w:p>
    <w:p w:rsidR="00D575B5" w:rsidRPr="00D575B5" w:rsidRDefault="00D575B5" w:rsidP="00D575B5">
      <w:pPr>
        <w:spacing w:after="0" w:line="240" w:lineRule="auto"/>
        <w:ind w:firstLine="706"/>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Zbývá pouze ještě zmíniti se o změnách udavších se ve stavu chovanců ústavu našeho během uplynulého roku, kterýžto přehled k výroční této zprávě připojujeme.</w:t>
      </w:r>
    </w:p>
    <w:p w:rsidR="00936630" w:rsidRPr="00D575B5" w:rsidRDefault="00936630" w:rsidP="002E46B0">
      <w:pPr>
        <w:spacing w:after="0" w:line="240" w:lineRule="auto"/>
        <w:rPr>
          <w:rFonts w:ascii="Times New Roman" w:eastAsia="Times New Roman" w:hAnsi="Times New Roman"/>
          <w:color w:val="000000"/>
          <w:sz w:val="28"/>
          <w:szCs w:val="28"/>
          <w:lang w:eastAsia="cs-CZ"/>
        </w:rPr>
      </w:pPr>
    </w:p>
    <w:p w:rsidR="002E46B0" w:rsidRPr="00D575B5" w:rsidRDefault="002E46B0" w:rsidP="00D575B5">
      <w:pPr>
        <w:spacing w:after="0" w:line="240" w:lineRule="auto"/>
        <w:jc w:val="center"/>
        <w:rPr>
          <w:rFonts w:ascii="Times New Roman" w:eastAsia="Times New Roman" w:hAnsi="Times New Roman"/>
          <w:sz w:val="28"/>
          <w:szCs w:val="28"/>
        </w:rPr>
      </w:pPr>
      <w:r w:rsidRPr="00D575B5">
        <w:rPr>
          <w:rFonts w:ascii="Times New Roman" w:eastAsia="Times New Roman" w:hAnsi="Times New Roman"/>
          <w:color w:val="000000"/>
          <w:sz w:val="28"/>
          <w:szCs w:val="28"/>
          <w:lang w:eastAsia="cs-CZ"/>
        </w:rPr>
        <w:t xml:space="preserve">V PRAZE, dne </w:t>
      </w:r>
      <w:r w:rsidR="00D575B5" w:rsidRPr="00D575B5">
        <w:rPr>
          <w:rFonts w:ascii="Times New Roman" w:eastAsia="Times New Roman" w:hAnsi="Times New Roman"/>
          <w:color w:val="000000"/>
          <w:sz w:val="28"/>
          <w:szCs w:val="28"/>
          <w:lang w:eastAsia="cs-CZ"/>
        </w:rPr>
        <w:t>13. června 1900</w:t>
      </w:r>
      <w:r w:rsidRPr="00D575B5">
        <w:rPr>
          <w:rFonts w:ascii="Times New Roman" w:eastAsia="Times New Roman" w:hAnsi="Times New Roman"/>
          <w:color w:val="000000"/>
          <w:sz w:val="28"/>
          <w:szCs w:val="28"/>
          <w:lang w:eastAsia="cs-CZ"/>
        </w:rPr>
        <w:t>.</w:t>
      </w:r>
    </w:p>
    <w:p w:rsidR="002E46B0" w:rsidRDefault="002E46B0" w:rsidP="00D575B5">
      <w:pPr>
        <w:spacing w:after="0" w:line="240" w:lineRule="auto"/>
        <w:jc w:val="center"/>
        <w:rPr>
          <w:rFonts w:ascii="Arial" w:eastAsia="Times New Roman" w:hAnsi="Arial" w:cs="Arial"/>
          <w:color w:val="000000"/>
          <w:sz w:val="28"/>
          <w:szCs w:val="28"/>
          <w:lang w:eastAsia="cs-CZ"/>
        </w:rPr>
      </w:pPr>
      <w:r w:rsidRPr="00D575B5">
        <w:rPr>
          <w:rFonts w:ascii="Arial" w:eastAsia="Times New Roman" w:hAnsi="Arial" w:cs="Arial"/>
          <w:color w:val="000000"/>
          <w:sz w:val="28"/>
          <w:szCs w:val="28"/>
          <w:lang w:eastAsia="cs-CZ"/>
        </w:rPr>
        <w:t>Ředitelství Klárova ústavu pro zaopatření a zaměstnání dospělých slepců v Praze.</w:t>
      </w:r>
    </w:p>
    <w:p w:rsidR="00D575B5" w:rsidRPr="00D575B5" w:rsidRDefault="00D575B5" w:rsidP="00D575B5">
      <w:pPr>
        <w:spacing w:after="0" w:line="240" w:lineRule="auto"/>
        <w:jc w:val="center"/>
        <w:rPr>
          <w:rFonts w:ascii="Times New Roman" w:eastAsia="Times New Roman" w:hAnsi="Times New Roman"/>
          <w:sz w:val="28"/>
          <w:szCs w:val="28"/>
        </w:rPr>
      </w:pPr>
    </w:p>
    <w:p w:rsidR="002E46B0" w:rsidRPr="00D575B5" w:rsidRDefault="002E46B0" w:rsidP="00D575B5">
      <w:pPr>
        <w:tabs>
          <w:tab w:val="center" w:pos="4320"/>
        </w:tabs>
        <w:spacing w:after="0" w:line="240" w:lineRule="auto"/>
        <w:jc w:val="center"/>
        <w:rPr>
          <w:rFonts w:ascii="Times New Roman" w:eastAsia="Times New Roman" w:hAnsi="Times New Roman"/>
          <w:sz w:val="40"/>
          <w:szCs w:val="24"/>
        </w:rPr>
      </w:pPr>
      <w:r w:rsidRPr="00D575B5">
        <w:rPr>
          <w:rFonts w:ascii="Times New Roman" w:eastAsia="Times New Roman" w:hAnsi="Times New Roman"/>
          <w:b/>
          <w:bCs/>
          <w:color w:val="000000"/>
          <w:sz w:val="32"/>
          <w:szCs w:val="20"/>
          <w:lang w:eastAsia="cs-CZ"/>
        </w:rPr>
        <w:t>Jan Stüdl,</w:t>
      </w:r>
      <w:r w:rsidRPr="00D575B5">
        <w:rPr>
          <w:rFonts w:ascii="Times New Roman" w:eastAsia="Times New Roman" w:hAnsi="Times New Roman"/>
          <w:b/>
          <w:bCs/>
          <w:color w:val="000000"/>
          <w:sz w:val="32"/>
          <w:szCs w:val="20"/>
          <w:lang w:eastAsia="cs-CZ"/>
        </w:rPr>
        <w:tab/>
        <w:t>Emil Wagner,</w:t>
      </w:r>
    </w:p>
    <w:p w:rsidR="002E46B0" w:rsidRPr="00D575B5" w:rsidRDefault="002E46B0" w:rsidP="00D575B5">
      <w:pPr>
        <w:tabs>
          <w:tab w:val="center" w:pos="4320"/>
        </w:tabs>
        <w:spacing w:after="0" w:line="240" w:lineRule="auto"/>
        <w:jc w:val="center"/>
        <w:rPr>
          <w:rFonts w:ascii="Times New Roman" w:eastAsia="Times New Roman" w:hAnsi="Times New Roman"/>
          <w:sz w:val="40"/>
          <w:szCs w:val="24"/>
        </w:rPr>
      </w:pPr>
      <w:r w:rsidRPr="00D575B5">
        <w:rPr>
          <w:rFonts w:ascii="Times New Roman" w:eastAsia="Times New Roman" w:hAnsi="Times New Roman"/>
          <w:color w:val="000000"/>
          <w:szCs w:val="14"/>
          <w:lang w:eastAsia="cs-CZ"/>
        </w:rPr>
        <w:t>t. č. předsed</w:t>
      </w:r>
      <w:r w:rsidR="00D575B5" w:rsidRPr="00D575B5">
        <w:rPr>
          <w:rFonts w:ascii="Times New Roman" w:eastAsia="Times New Roman" w:hAnsi="Times New Roman"/>
          <w:color w:val="000000"/>
          <w:szCs w:val="14"/>
          <w:lang w:eastAsia="cs-CZ"/>
        </w:rPr>
        <w:t>a.</w:t>
      </w:r>
      <w:r w:rsidR="00D575B5" w:rsidRPr="00D575B5">
        <w:rPr>
          <w:rFonts w:ascii="Times New Roman" w:eastAsia="Times New Roman" w:hAnsi="Times New Roman"/>
          <w:color w:val="000000"/>
          <w:szCs w:val="14"/>
          <w:lang w:eastAsia="cs-CZ"/>
        </w:rPr>
        <w:tab/>
      </w:r>
      <w:r w:rsidRPr="00D575B5">
        <w:rPr>
          <w:rFonts w:ascii="Times New Roman" w:eastAsia="Times New Roman" w:hAnsi="Times New Roman"/>
          <w:color w:val="000000"/>
          <w:szCs w:val="14"/>
          <w:lang w:eastAsia="cs-CZ"/>
        </w:rPr>
        <w:t>ředitel ústavu.</w:t>
      </w:r>
    </w:p>
    <w:p w:rsidR="002E46B0" w:rsidRPr="002C4F68" w:rsidRDefault="002E46B0" w:rsidP="00D575B5">
      <w:pPr>
        <w:tabs>
          <w:tab w:val="center" w:pos="4320"/>
        </w:tabs>
        <w:spacing w:after="0" w:line="240" w:lineRule="auto"/>
        <w:rPr>
          <w:rFonts w:ascii="Times New Roman" w:eastAsia="Times New Roman" w:hAnsi="Times New Roman"/>
          <w:sz w:val="24"/>
          <w:szCs w:val="24"/>
        </w:rPr>
      </w:pPr>
    </w:p>
    <w:p w:rsidR="002C4F68" w:rsidRPr="00951366" w:rsidRDefault="002C4F68" w:rsidP="002C4F68">
      <w:pPr>
        <w:spacing w:after="0" w:line="240" w:lineRule="auto"/>
        <w:jc w:val="center"/>
        <w:rPr>
          <w:rFonts w:ascii="Times New Roman" w:eastAsia="Times New Roman" w:hAnsi="Times New Roman"/>
          <w:sz w:val="24"/>
          <w:szCs w:val="24"/>
        </w:rPr>
      </w:pPr>
    </w:p>
    <w:p w:rsidR="00951366" w:rsidRDefault="00951366">
      <w:pPr>
        <w:spacing w:after="0" w:line="240" w:lineRule="auto"/>
        <w:rPr>
          <w:rFonts w:ascii="Times New Roman" w:hAnsi="Times New Roman"/>
          <w:bCs/>
          <w:sz w:val="56"/>
          <w:szCs w:val="56"/>
        </w:rPr>
      </w:pPr>
      <w:r>
        <w:rPr>
          <w:rFonts w:ascii="Times New Roman" w:hAnsi="Times New Roman"/>
          <w:bCs/>
          <w:sz w:val="56"/>
          <w:szCs w:val="56"/>
        </w:rPr>
        <w:br w:type="page"/>
      </w:r>
    </w:p>
    <w:p w:rsidR="00D575B5" w:rsidRPr="00D575B5" w:rsidRDefault="00D575B5" w:rsidP="00D575B5">
      <w:pPr>
        <w:spacing w:after="0" w:line="240" w:lineRule="auto"/>
        <w:jc w:val="center"/>
        <w:rPr>
          <w:rFonts w:ascii="Times New Roman" w:eastAsia="Times New Roman" w:hAnsi="Times New Roman"/>
          <w:sz w:val="36"/>
          <w:szCs w:val="24"/>
        </w:rPr>
      </w:pPr>
      <w:r w:rsidRPr="00D575B5">
        <w:rPr>
          <w:rFonts w:ascii="Georgia" w:eastAsia="Times New Roman" w:hAnsi="Georgia" w:cs="Georgia"/>
          <w:b/>
          <w:bCs/>
          <w:color w:val="000000"/>
          <w:sz w:val="36"/>
          <w:szCs w:val="26"/>
          <w:lang w:eastAsia="cs-CZ"/>
        </w:rPr>
        <w:lastRenderedPageBreak/>
        <w:t>Zpráva</w:t>
      </w:r>
    </w:p>
    <w:p w:rsidR="00D575B5" w:rsidRPr="00D575B5" w:rsidRDefault="00D575B5" w:rsidP="00D575B5">
      <w:pPr>
        <w:spacing w:after="0" w:line="240" w:lineRule="auto"/>
        <w:jc w:val="center"/>
        <w:rPr>
          <w:rFonts w:ascii="Times New Roman" w:eastAsia="Times New Roman" w:hAnsi="Times New Roman"/>
          <w:sz w:val="36"/>
          <w:szCs w:val="24"/>
        </w:rPr>
      </w:pPr>
      <w:r w:rsidRPr="00D575B5">
        <w:rPr>
          <w:rFonts w:ascii="Georgia" w:eastAsia="Times New Roman" w:hAnsi="Georgia" w:cs="Georgia"/>
          <w:b/>
          <w:bCs/>
          <w:color w:val="000000"/>
          <w:sz w:val="36"/>
          <w:szCs w:val="26"/>
          <w:lang w:eastAsia="cs-CZ"/>
        </w:rPr>
        <w:t>o pohybu mezi chovanci ústavu.</w:t>
      </w:r>
    </w:p>
    <w:p w:rsidR="00D575B5" w:rsidRDefault="00D575B5" w:rsidP="00D575B5">
      <w:pPr>
        <w:spacing w:after="0" w:line="240" w:lineRule="auto"/>
        <w:rPr>
          <w:rFonts w:ascii="Times New Roman" w:eastAsia="Times New Roman" w:hAnsi="Times New Roman"/>
          <w:b/>
          <w:bCs/>
          <w:color w:val="000000"/>
          <w:sz w:val="24"/>
          <w:szCs w:val="24"/>
          <w:lang w:eastAsia="cs-CZ"/>
        </w:rPr>
      </w:pPr>
    </w:p>
    <w:p w:rsidR="00D575B5" w:rsidRPr="00D575B5" w:rsidRDefault="00D575B5" w:rsidP="00D575B5">
      <w:pPr>
        <w:spacing w:after="0" w:line="240" w:lineRule="auto"/>
        <w:rPr>
          <w:rFonts w:ascii="Times New Roman" w:eastAsia="Times New Roman" w:hAnsi="Times New Roman"/>
          <w:sz w:val="28"/>
          <w:szCs w:val="24"/>
        </w:rPr>
      </w:pPr>
      <w:r w:rsidRPr="00D575B5">
        <w:rPr>
          <w:rFonts w:ascii="Times New Roman" w:eastAsia="Times New Roman" w:hAnsi="Times New Roman"/>
          <w:b/>
          <w:bCs/>
          <w:color w:val="000000"/>
          <w:sz w:val="28"/>
          <w:szCs w:val="24"/>
          <w:lang w:eastAsia="cs-CZ"/>
        </w:rPr>
        <w:t>Roku 1899:</w:t>
      </w:r>
    </w:p>
    <w:p w:rsidR="00D575B5" w:rsidRPr="00D575B5" w:rsidRDefault="00D575B5" w:rsidP="00D575B5">
      <w:pPr>
        <w:spacing w:after="0" w:line="240" w:lineRule="auto"/>
        <w:rPr>
          <w:rFonts w:ascii="Times New Roman" w:eastAsia="Times New Roman" w:hAnsi="Times New Roman"/>
          <w:sz w:val="36"/>
          <w:szCs w:val="24"/>
        </w:rPr>
      </w:pPr>
      <w:r w:rsidRPr="00D575B5">
        <w:rPr>
          <w:rFonts w:ascii="Times New Roman" w:eastAsia="Times New Roman" w:hAnsi="Times New Roman"/>
          <w:color w:val="000000"/>
          <w:spacing w:val="40"/>
          <w:sz w:val="28"/>
          <w:szCs w:val="20"/>
          <w:lang w:eastAsia="cs-CZ"/>
        </w:rPr>
        <w:t>byli přijati:</w:t>
      </w:r>
      <w:r w:rsidRPr="00D575B5">
        <w:rPr>
          <w:rFonts w:ascii="Times New Roman" w:eastAsia="Times New Roman" w:hAnsi="Times New Roman"/>
          <w:color w:val="000000"/>
          <w:sz w:val="28"/>
          <w:szCs w:val="20"/>
          <w:lang w:eastAsia="cs-CZ"/>
        </w:rPr>
        <w:t xml:space="preserve"> Antonín Kocura z Libenic, okres Kolínský; Marie Posseltová z Petrovic, okres Jablonné; Robert Kintzl z Haindorfu, okres Fridlandský; Otto Seibt ze Starého Habendorfu, okres Li</w:t>
      </w:r>
      <w:bookmarkStart w:id="1" w:name="_GoBack"/>
      <w:bookmarkEnd w:id="1"/>
      <w:r w:rsidRPr="00D575B5">
        <w:rPr>
          <w:rFonts w:ascii="Times New Roman" w:eastAsia="Times New Roman" w:hAnsi="Times New Roman"/>
          <w:color w:val="000000"/>
          <w:sz w:val="28"/>
          <w:szCs w:val="20"/>
          <w:lang w:eastAsia="cs-CZ"/>
        </w:rPr>
        <w:t>berecký; Josef Plail z Amonsgr</w:t>
      </w:r>
      <w:r w:rsidRPr="00D575B5">
        <w:rPr>
          <w:rFonts w:ascii="Times New Roman" w:eastAsia="Times New Roman" w:hAnsi="Times New Roman"/>
          <w:color w:val="000000"/>
          <w:sz w:val="28"/>
          <w:szCs w:val="20"/>
          <w:lang w:val="en-US"/>
        </w:rPr>
        <w:t>1ü</w:t>
      </w:r>
      <w:r w:rsidRPr="00D575B5">
        <w:rPr>
          <w:rFonts w:ascii="Times New Roman" w:eastAsia="Times New Roman" w:hAnsi="Times New Roman"/>
          <w:color w:val="000000"/>
          <w:sz w:val="28"/>
          <w:szCs w:val="20"/>
          <w:lang w:eastAsia="cs-CZ"/>
        </w:rPr>
        <w:t>nu, okres Planský a Karel Salát z Vranovic, okres Rokycanský;</w:t>
      </w:r>
    </w:p>
    <w:p w:rsidR="00D575B5" w:rsidRDefault="00D575B5" w:rsidP="00D575B5">
      <w:pPr>
        <w:spacing w:after="0" w:line="240" w:lineRule="auto"/>
        <w:rPr>
          <w:rFonts w:ascii="Times New Roman" w:eastAsia="Times New Roman" w:hAnsi="Times New Roman"/>
          <w:color w:val="000000"/>
          <w:spacing w:val="40"/>
          <w:sz w:val="28"/>
          <w:szCs w:val="20"/>
          <w:lang w:eastAsia="cs-CZ"/>
        </w:rPr>
      </w:pPr>
    </w:p>
    <w:p w:rsidR="00D575B5" w:rsidRPr="00D575B5" w:rsidRDefault="00D575B5" w:rsidP="00D575B5">
      <w:pPr>
        <w:spacing w:after="0" w:line="240" w:lineRule="auto"/>
        <w:rPr>
          <w:rFonts w:ascii="Times New Roman" w:eastAsia="Times New Roman" w:hAnsi="Times New Roman"/>
          <w:sz w:val="36"/>
          <w:szCs w:val="24"/>
        </w:rPr>
      </w:pPr>
      <w:r w:rsidRPr="00D575B5">
        <w:rPr>
          <w:rFonts w:ascii="Times New Roman" w:eastAsia="Times New Roman" w:hAnsi="Times New Roman"/>
          <w:color w:val="000000"/>
          <w:spacing w:val="40"/>
          <w:sz w:val="28"/>
          <w:szCs w:val="20"/>
          <w:lang w:eastAsia="cs-CZ"/>
        </w:rPr>
        <w:t>vystoupili:</w:t>
      </w:r>
      <w:r w:rsidRPr="00D575B5">
        <w:rPr>
          <w:rFonts w:ascii="Times New Roman" w:eastAsia="Times New Roman" w:hAnsi="Times New Roman"/>
          <w:color w:val="000000"/>
          <w:sz w:val="28"/>
          <w:szCs w:val="20"/>
          <w:lang w:eastAsia="cs-CZ"/>
        </w:rPr>
        <w:t xml:space="preserve"> Jan Weinert, jenž se v Krupce kartačnictvím obživuje; Albin Christ, jenž se v Okúnově jako kartáčník usadil; Antonín Kocura několik dní po nastoupení do ústavu, jelikož se chtěl věnovati výhradně hudbě, ne však některému zaměstnání řemeslnému.</w:t>
      </w:r>
    </w:p>
    <w:p w:rsidR="00D575B5" w:rsidRDefault="00D575B5" w:rsidP="00D575B5">
      <w:pPr>
        <w:spacing w:after="0" w:line="240" w:lineRule="auto"/>
        <w:rPr>
          <w:rFonts w:ascii="Times New Roman" w:eastAsia="Times New Roman" w:hAnsi="Times New Roman"/>
          <w:color w:val="000000"/>
          <w:spacing w:val="40"/>
          <w:sz w:val="28"/>
          <w:szCs w:val="20"/>
          <w:lang w:eastAsia="cs-CZ"/>
        </w:rPr>
      </w:pPr>
    </w:p>
    <w:p w:rsidR="00D575B5" w:rsidRPr="00D575B5" w:rsidRDefault="00D575B5" w:rsidP="00D575B5">
      <w:pPr>
        <w:spacing w:after="0" w:line="240" w:lineRule="auto"/>
        <w:rPr>
          <w:rFonts w:ascii="Times New Roman" w:eastAsia="Times New Roman" w:hAnsi="Times New Roman"/>
          <w:sz w:val="36"/>
          <w:szCs w:val="24"/>
        </w:rPr>
      </w:pPr>
      <w:r w:rsidRPr="00D575B5">
        <w:rPr>
          <w:rFonts w:ascii="Times New Roman" w:eastAsia="Times New Roman" w:hAnsi="Times New Roman"/>
          <w:color w:val="000000"/>
          <w:spacing w:val="40"/>
          <w:sz w:val="28"/>
          <w:szCs w:val="20"/>
          <w:lang w:eastAsia="cs-CZ"/>
        </w:rPr>
        <w:t>Zemřeli:</w:t>
      </w:r>
      <w:r w:rsidRPr="00D575B5">
        <w:rPr>
          <w:rFonts w:ascii="Times New Roman" w:eastAsia="Times New Roman" w:hAnsi="Times New Roman"/>
          <w:color w:val="000000"/>
          <w:sz w:val="28"/>
          <w:szCs w:val="20"/>
          <w:lang w:eastAsia="cs-CZ"/>
        </w:rPr>
        <w:t xml:space="preserve"> Pavlina Rauchová brightickou nemocí ledvin, Marie Moudříková tuberkulosou plic, Karolina Skálová tuberkulosou hrtanu, Josef Tůma tuberkulosou plic, Teresie Funková na myelitis.</w:t>
      </w:r>
    </w:p>
    <w:p w:rsidR="00D575B5" w:rsidRDefault="00D575B5" w:rsidP="00D575B5">
      <w:pPr>
        <w:spacing w:after="0" w:line="240" w:lineRule="auto"/>
        <w:rPr>
          <w:rFonts w:ascii="Times New Roman" w:eastAsia="Times New Roman" w:hAnsi="Times New Roman"/>
          <w:color w:val="000000"/>
          <w:spacing w:val="40"/>
          <w:sz w:val="28"/>
          <w:szCs w:val="20"/>
          <w:lang w:eastAsia="cs-CZ"/>
        </w:rPr>
      </w:pPr>
    </w:p>
    <w:p w:rsidR="00D575B5" w:rsidRPr="00D575B5" w:rsidRDefault="00D575B5" w:rsidP="00D575B5">
      <w:pPr>
        <w:spacing w:after="0" w:line="240" w:lineRule="auto"/>
        <w:rPr>
          <w:rFonts w:ascii="Times New Roman" w:eastAsia="Times New Roman" w:hAnsi="Times New Roman"/>
          <w:sz w:val="36"/>
          <w:szCs w:val="24"/>
        </w:rPr>
      </w:pPr>
      <w:r w:rsidRPr="00D575B5">
        <w:rPr>
          <w:rFonts w:ascii="Times New Roman" w:eastAsia="Times New Roman" w:hAnsi="Times New Roman"/>
          <w:color w:val="000000"/>
          <w:spacing w:val="40"/>
          <w:sz w:val="28"/>
          <w:szCs w:val="20"/>
          <w:lang w:eastAsia="cs-CZ"/>
        </w:rPr>
        <w:t>Propuštěn byl:</w:t>
      </w:r>
      <w:r w:rsidRPr="00D575B5">
        <w:rPr>
          <w:rFonts w:ascii="Times New Roman" w:eastAsia="Times New Roman" w:hAnsi="Times New Roman"/>
          <w:color w:val="000000"/>
          <w:sz w:val="28"/>
          <w:szCs w:val="20"/>
          <w:lang w:eastAsia="cs-CZ"/>
        </w:rPr>
        <w:t xml:space="preserve"> Bohumil Hrdlička, jelikož stižen byl pokročilou tuberkulosou kostí a měkčin a pro nebezpečí nákazy zejmena pro mladší chovance; týž byl po žádosti ředitelstva ústavu přijat do okresního chorobince v Novém Strašecí, kde dne 22. července 1899 zemřel.</w:t>
      </w:r>
    </w:p>
    <w:p w:rsidR="00D575B5" w:rsidRDefault="00D575B5" w:rsidP="00D575B5">
      <w:pPr>
        <w:spacing w:after="0" w:line="240" w:lineRule="auto"/>
        <w:rPr>
          <w:rFonts w:ascii="Times New Roman" w:eastAsia="Times New Roman" w:hAnsi="Times New Roman"/>
          <w:color w:val="000000"/>
          <w:sz w:val="28"/>
          <w:szCs w:val="20"/>
          <w:lang w:eastAsia="cs-CZ"/>
        </w:rPr>
      </w:pPr>
    </w:p>
    <w:p w:rsidR="00D575B5" w:rsidRPr="00D575B5" w:rsidRDefault="00D575B5" w:rsidP="00D575B5">
      <w:pPr>
        <w:spacing w:after="0" w:line="240" w:lineRule="auto"/>
        <w:rPr>
          <w:rFonts w:ascii="Times New Roman" w:eastAsia="Times New Roman" w:hAnsi="Times New Roman"/>
          <w:sz w:val="36"/>
          <w:szCs w:val="24"/>
        </w:rPr>
      </w:pPr>
      <w:r w:rsidRPr="00D575B5">
        <w:rPr>
          <w:rFonts w:ascii="Times New Roman" w:eastAsia="Times New Roman" w:hAnsi="Times New Roman"/>
          <w:color w:val="000000"/>
          <w:sz w:val="28"/>
          <w:szCs w:val="20"/>
          <w:lang w:eastAsia="cs-CZ"/>
        </w:rPr>
        <w:t xml:space="preserve">Jakožto </w:t>
      </w:r>
      <w:r w:rsidRPr="00D575B5">
        <w:rPr>
          <w:rFonts w:ascii="Times New Roman" w:eastAsia="Times New Roman" w:hAnsi="Times New Roman"/>
          <w:color w:val="000000"/>
          <w:spacing w:val="40"/>
          <w:sz w:val="28"/>
          <w:szCs w:val="20"/>
          <w:lang w:eastAsia="cs-CZ"/>
        </w:rPr>
        <w:t>externisté</w:t>
      </w:r>
      <w:r w:rsidRPr="00D575B5">
        <w:rPr>
          <w:rFonts w:ascii="Times New Roman" w:eastAsia="Times New Roman" w:hAnsi="Times New Roman"/>
          <w:color w:val="000000"/>
          <w:sz w:val="28"/>
          <w:szCs w:val="20"/>
          <w:lang w:eastAsia="cs-CZ"/>
        </w:rPr>
        <w:t xml:space="preserve"> přijati byli roku 1899: Alois Světlík z Jílového, okres Král. Vinohradský a Jaroslava Korbelová z Kocenic, okres Blovický.</w:t>
      </w:r>
    </w:p>
    <w:p w:rsidR="00D575B5" w:rsidRDefault="00D575B5" w:rsidP="00D575B5">
      <w:pPr>
        <w:spacing w:after="0" w:line="240" w:lineRule="auto"/>
        <w:rPr>
          <w:rFonts w:ascii="Times New Roman" w:eastAsia="Times New Roman" w:hAnsi="Times New Roman"/>
          <w:color w:val="000000"/>
          <w:spacing w:val="40"/>
          <w:sz w:val="28"/>
          <w:szCs w:val="20"/>
          <w:lang w:eastAsia="cs-CZ"/>
        </w:rPr>
      </w:pPr>
    </w:p>
    <w:p w:rsidR="00D575B5" w:rsidRPr="00D575B5" w:rsidRDefault="00D575B5" w:rsidP="00D575B5">
      <w:pPr>
        <w:tabs>
          <w:tab w:val="right" w:leader="dot" w:pos="8640"/>
        </w:tabs>
        <w:spacing w:after="0" w:line="240" w:lineRule="auto"/>
        <w:rPr>
          <w:rFonts w:ascii="Times New Roman" w:eastAsia="Times New Roman" w:hAnsi="Times New Roman"/>
          <w:sz w:val="36"/>
          <w:szCs w:val="24"/>
        </w:rPr>
      </w:pPr>
      <w:r w:rsidRPr="00D575B5">
        <w:rPr>
          <w:rFonts w:ascii="Times New Roman" w:eastAsia="Times New Roman" w:hAnsi="Times New Roman"/>
          <w:color w:val="000000"/>
          <w:spacing w:val="40"/>
          <w:sz w:val="28"/>
          <w:szCs w:val="20"/>
          <w:lang w:eastAsia="cs-CZ"/>
        </w:rPr>
        <w:t>Stav</w:t>
      </w:r>
      <w:r>
        <w:rPr>
          <w:rFonts w:ascii="Times New Roman" w:eastAsia="Times New Roman" w:hAnsi="Times New Roman"/>
          <w:color w:val="000000"/>
          <w:sz w:val="28"/>
          <w:szCs w:val="20"/>
          <w:lang w:eastAsia="cs-CZ"/>
        </w:rPr>
        <w:t xml:space="preserve"> chovanců koncem roku 1899</w:t>
      </w:r>
      <w:r>
        <w:rPr>
          <w:rFonts w:ascii="Times New Roman" w:eastAsia="Times New Roman" w:hAnsi="Times New Roman"/>
          <w:color w:val="000000"/>
          <w:sz w:val="28"/>
          <w:szCs w:val="20"/>
          <w:lang w:eastAsia="cs-CZ"/>
        </w:rPr>
        <w:tab/>
      </w:r>
      <w:r w:rsidRPr="00D575B5">
        <w:rPr>
          <w:rFonts w:ascii="Times New Roman" w:eastAsia="Times New Roman" w:hAnsi="Times New Roman"/>
          <w:color w:val="000000"/>
          <w:sz w:val="28"/>
          <w:szCs w:val="20"/>
          <w:lang w:eastAsia="cs-CZ"/>
        </w:rPr>
        <w:t>110</w:t>
      </w:r>
    </w:p>
    <w:p w:rsidR="00D575B5" w:rsidRDefault="00D575B5" w:rsidP="000159AB">
      <w:pPr>
        <w:spacing w:after="0" w:line="240" w:lineRule="auto"/>
        <w:rPr>
          <w:rFonts w:ascii="Times New Roman" w:eastAsia="Times New Roman" w:hAnsi="Times New Roman"/>
          <w:b/>
          <w:bCs/>
          <w:color w:val="000000"/>
          <w:sz w:val="30"/>
          <w:szCs w:val="30"/>
          <w:lang w:eastAsia="cs-CZ"/>
        </w:rPr>
      </w:pPr>
    </w:p>
    <w:p w:rsidR="00D575B5" w:rsidRDefault="00D575B5" w:rsidP="00D575B5">
      <w:pPr>
        <w:spacing w:after="0" w:line="240" w:lineRule="auto"/>
        <w:jc w:val="center"/>
        <w:rPr>
          <w:rFonts w:ascii="Times New Roman" w:eastAsia="Times New Roman" w:hAnsi="Times New Roman"/>
          <w:b/>
          <w:bCs/>
          <w:color w:val="000000"/>
          <w:sz w:val="30"/>
          <w:szCs w:val="30"/>
          <w:lang w:eastAsia="cs-CZ"/>
        </w:rPr>
      </w:pPr>
      <w:r>
        <w:rPr>
          <w:noProof/>
          <w:lang w:eastAsia="cs-CZ"/>
        </w:rPr>
        <w:drawing>
          <wp:inline distT="0" distB="0" distL="0" distR="0">
            <wp:extent cx="3686175" cy="255984"/>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lum bright="30000"/>
                    </a:blip>
                    <a:stretch>
                      <a:fillRect/>
                    </a:stretch>
                  </pic:blipFill>
                  <pic:spPr>
                    <a:xfrm>
                      <a:off x="0" y="0"/>
                      <a:ext cx="3793474" cy="263435"/>
                    </a:xfrm>
                    <a:prstGeom prst="rect">
                      <a:avLst/>
                    </a:prstGeom>
                  </pic:spPr>
                </pic:pic>
              </a:graphicData>
            </a:graphic>
          </wp:inline>
        </w:drawing>
      </w:r>
    </w:p>
    <w:p w:rsidR="00D575B5" w:rsidRDefault="00D575B5" w:rsidP="00D575B5">
      <w:pPr>
        <w:spacing w:after="0" w:line="240" w:lineRule="auto"/>
        <w:jc w:val="center"/>
        <w:rPr>
          <w:rFonts w:ascii="Times New Roman" w:eastAsia="Times New Roman" w:hAnsi="Times New Roman"/>
          <w:b/>
          <w:bCs/>
          <w:color w:val="000000"/>
          <w:sz w:val="30"/>
          <w:szCs w:val="30"/>
          <w:lang w:eastAsia="cs-CZ"/>
        </w:rPr>
      </w:pPr>
    </w:p>
    <w:p w:rsidR="008E05DE" w:rsidRDefault="008E05D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173EE0" w:rsidRPr="00173EE0" w:rsidRDefault="00173EE0" w:rsidP="00173EE0">
      <w:pPr>
        <w:spacing w:after="0" w:line="240" w:lineRule="auto"/>
        <w:jc w:val="center"/>
        <w:rPr>
          <w:rFonts w:ascii="Times New Roman" w:eastAsia="Times New Roman" w:hAnsi="Times New Roman"/>
          <w:sz w:val="36"/>
          <w:szCs w:val="24"/>
        </w:rPr>
      </w:pPr>
      <w:r w:rsidRPr="00173EE0">
        <w:rPr>
          <w:rFonts w:ascii="Georgia" w:eastAsia="Times New Roman" w:hAnsi="Georgia" w:cs="Georgia"/>
          <w:b/>
          <w:bCs/>
          <w:color w:val="000000"/>
          <w:sz w:val="36"/>
          <w:szCs w:val="26"/>
          <w:lang w:eastAsia="cs-CZ"/>
        </w:rPr>
        <w:lastRenderedPageBreak/>
        <w:t>Zaměstnáni slepců v ústavu i mimo něho.</w:t>
      </w:r>
    </w:p>
    <w:p w:rsidR="00173EE0" w:rsidRPr="00173EE0" w:rsidRDefault="00173EE0" w:rsidP="00173EE0">
      <w:pPr>
        <w:spacing w:after="0" w:line="240" w:lineRule="auto"/>
        <w:ind w:firstLine="706"/>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Chovanci Klárova ústavu byli i v roce 1899 vyučováni ve výrobě kartáčů, košíků, rohožek z kokosového vlákna a rákosu, prací z dřevěného drátu, vyplétání rákosových židlí a v ženských ručních pracích.</w:t>
      </w:r>
    </w:p>
    <w:p w:rsidR="00173EE0" w:rsidRDefault="00173EE0" w:rsidP="00173EE0">
      <w:pPr>
        <w:spacing w:after="0" w:line="240" w:lineRule="auto"/>
        <w:rPr>
          <w:rFonts w:ascii="Times New Roman" w:eastAsia="Times New Roman" w:hAnsi="Times New Roman"/>
          <w:color w:val="000000"/>
          <w:sz w:val="20"/>
          <w:szCs w:val="20"/>
          <w:lang w:eastAsia="cs-CZ"/>
        </w:rPr>
      </w:pPr>
    </w:p>
    <w:p w:rsidR="00173EE0" w:rsidRPr="00173EE0" w:rsidRDefault="00173EE0" w:rsidP="00173EE0">
      <w:pPr>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V roce 1899 bylo vyrobeno:</w:t>
      </w:r>
    </w:p>
    <w:p w:rsidR="00173EE0" w:rsidRPr="00173EE0" w:rsidRDefault="00173EE0" w:rsidP="00173EE0">
      <w:pPr>
        <w:tabs>
          <w:tab w:val="right" w:leader="dot" w:pos="8640"/>
        </w:tabs>
        <w:spacing w:after="0" w:line="240" w:lineRule="auto"/>
        <w:rPr>
          <w:rFonts w:ascii="Times New Roman" w:eastAsia="Times New Roman" w:hAnsi="Times New Roman"/>
          <w:sz w:val="36"/>
          <w:szCs w:val="24"/>
        </w:rPr>
      </w:pPr>
      <w:r>
        <w:rPr>
          <w:rFonts w:ascii="Times New Roman" w:eastAsia="Times New Roman" w:hAnsi="Times New Roman"/>
          <w:color w:val="000000"/>
          <w:sz w:val="28"/>
          <w:szCs w:val="20"/>
          <w:lang w:eastAsia="cs-CZ"/>
        </w:rPr>
        <w:t>košíků různého druhu</w:t>
      </w:r>
      <w:r>
        <w:rPr>
          <w:rFonts w:ascii="Times New Roman" w:eastAsia="Times New Roman" w:hAnsi="Times New Roman"/>
          <w:color w:val="000000"/>
          <w:sz w:val="28"/>
          <w:szCs w:val="20"/>
          <w:lang w:eastAsia="cs-CZ"/>
        </w:rPr>
        <w:tab/>
        <w:t xml:space="preserve">1081 </w:t>
      </w:r>
      <w:r w:rsidRPr="00173EE0">
        <w:rPr>
          <w:rFonts w:ascii="Times New Roman" w:eastAsia="Times New Roman" w:hAnsi="Times New Roman"/>
          <w:color w:val="000000"/>
          <w:sz w:val="28"/>
          <w:szCs w:val="20"/>
          <w:lang w:eastAsia="cs-CZ"/>
        </w:rPr>
        <w:t>kus</w:t>
      </w:r>
    </w:p>
    <w:p w:rsidR="00173EE0" w:rsidRPr="00173EE0" w:rsidRDefault="00173EE0" w:rsidP="00173EE0">
      <w:pPr>
        <w:tabs>
          <w:tab w:val="right" w:leader="dot" w:pos="8640"/>
        </w:tabs>
        <w:spacing w:after="0" w:line="240" w:lineRule="auto"/>
        <w:rPr>
          <w:rFonts w:ascii="Times New Roman" w:eastAsia="Times New Roman" w:hAnsi="Times New Roman"/>
          <w:sz w:val="36"/>
          <w:szCs w:val="24"/>
        </w:rPr>
      </w:pPr>
      <w:r>
        <w:rPr>
          <w:rFonts w:ascii="Times New Roman" w:eastAsia="Times New Roman" w:hAnsi="Times New Roman"/>
          <w:color w:val="000000"/>
          <w:sz w:val="28"/>
          <w:szCs w:val="20"/>
          <w:lang w:eastAsia="cs-CZ"/>
        </w:rPr>
        <w:t xml:space="preserve">rohožek z kokosového vlákna </w:t>
      </w:r>
      <w:r w:rsidRPr="00173EE0">
        <w:rPr>
          <w:rFonts w:ascii="Times New Roman" w:eastAsia="Times New Roman" w:hAnsi="Times New Roman"/>
          <w:color w:val="000000"/>
          <w:sz w:val="28"/>
          <w:szCs w:val="20"/>
          <w:lang w:eastAsia="cs-CZ"/>
        </w:rPr>
        <w:t>a z rákosu</w:t>
      </w:r>
      <w:r w:rsidRPr="00173EE0">
        <w:rPr>
          <w:rFonts w:ascii="Times New Roman" w:eastAsia="Times New Roman" w:hAnsi="Times New Roman"/>
          <w:color w:val="000000"/>
          <w:sz w:val="28"/>
          <w:szCs w:val="20"/>
          <w:lang w:eastAsia="cs-CZ"/>
        </w:rPr>
        <w:tab/>
        <w:t>747kusů</w:t>
      </w:r>
    </w:p>
    <w:p w:rsidR="00173EE0" w:rsidRPr="00173EE0" w:rsidRDefault="00173EE0" w:rsidP="00173EE0">
      <w:pPr>
        <w:tabs>
          <w:tab w:val="right" w:leader="dot" w:pos="8640"/>
        </w:tabs>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rohožek z dřevěného drátu</w:t>
      </w:r>
      <w:r w:rsidRPr="00173EE0">
        <w:rPr>
          <w:rFonts w:ascii="Times New Roman" w:eastAsia="Times New Roman" w:hAnsi="Times New Roman"/>
          <w:color w:val="000000"/>
          <w:sz w:val="28"/>
          <w:szCs w:val="20"/>
          <w:lang w:eastAsia="cs-CZ"/>
        </w:rPr>
        <w:tab/>
        <w:t>378kusů</w:t>
      </w:r>
    </w:p>
    <w:p w:rsidR="00173EE0" w:rsidRPr="00173EE0" w:rsidRDefault="00173EE0" w:rsidP="00173EE0">
      <w:pPr>
        <w:tabs>
          <w:tab w:val="right" w:leader="dot" w:pos="8640"/>
        </w:tabs>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rákosových židlí bylo vypleteno</w:t>
      </w:r>
      <w:r w:rsidRPr="00173EE0">
        <w:rPr>
          <w:rFonts w:ascii="Times New Roman" w:eastAsia="Times New Roman" w:hAnsi="Times New Roman"/>
          <w:color w:val="000000"/>
          <w:sz w:val="28"/>
          <w:szCs w:val="20"/>
          <w:lang w:eastAsia="cs-CZ"/>
        </w:rPr>
        <w:tab/>
        <w:t>708kusů</w:t>
      </w:r>
    </w:p>
    <w:p w:rsidR="00173EE0" w:rsidRPr="00173EE0" w:rsidRDefault="00173EE0" w:rsidP="00173EE0">
      <w:pPr>
        <w:tabs>
          <w:tab w:val="right" w:leader="dot" w:pos="8640"/>
        </w:tabs>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oprav na košíkách provedeno bylo</w:t>
      </w:r>
      <w:r w:rsidRPr="00173EE0">
        <w:rPr>
          <w:rFonts w:ascii="Times New Roman" w:eastAsia="Times New Roman" w:hAnsi="Times New Roman"/>
          <w:color w:val="000000"/>
          <w:sz w:val="28"/>
          <w:szCs w:val="20"/>
          <w:lang w:eastAsia="cs-CZ"/>
        </w:rPr>
        <w:tab/>
        <w:t>170kusů.</w:t>
      </w:r>
    </w:p>
    <w:p w:rsidR="00173EE0" w:rsidRDefault="00173EE0" w:rsidP="00173EE0">
      <w:pPr>
        <w:spacing w:after="0" w:line="240" w:lineRule="auto"/>
        <w:rPr>
          <w:rFonts w:ascii="Times New Roman" w:eastAsia="Times New Roman" w:hAnsi="Times New Roman"/>
          <w:color w:val="000000"/>
          <w:sz w:val="28"/>
          <w:szCs w:val="20"/>
          <w:lang w:eastAsia="cs-CZ"/>
        </w:rPr>
      </w:pPr>
    </w:p>
    <w:p w:rsidR="00173EE0" w:rsidRPr="00173EE0" w:rsidRDefault="00173EE0" w:rsidP="00173EE0">
      <w:pPr>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Dále bylo vyrobeno různých druhů kartáčů, a sice:</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z rýžových kořínků</w:t>
      </w:r>
      <w:r w:rsidRPr="00173EE0">
        <w:rPr>
          <w:rFonts w:ascii="Times New Roman" w:eastAsia="Times New Roman" w:hAnsi="Times New Roman"/>
          <w:color w:val="000000"/>
          <w:sz w:val="28"/>
          <w:szCs w:val="20"/>
          <w:lang w:eastAsia="cs-CZ"/>
        </w:rPr>
        <w:tab/>
        <w:t xml:space="preserve"> 21.226kusů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z fibru</w:t>
      </w:r>
      <w:r w:rsidRPr="00173EE0">
        <w:rPr>
          <w:rFonts w:ascii="Times New Roman" w:eastAsia="Times New Roman" w:hAnsi="Times New Roman"/>
          <w:color w:val="000000"/>
          <w:sz w:val="28"/>
          <w:szCs w:val="20"/>
          <w:lang w:eastAsia="cs-CZ"/>
        </w:rPr>
        <w:tab/>
        <w:t xml:space="preserve"> 1.476kusů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z piassavy</w:t>
      </w:r>
      <w:r w:rsidRPr="00173EE0">
        <w:rPr>
          <w:rFonts w:ascii="Times New Roman" w:eastAsia="Times New Roman" w:hAnsi="Times New Roman"/>
          <w:color w:val="000000"/>
          <w:sz w:val="28"/>
          <w:szCs w:val="20"/>
          <w:lang w:eastAsia="cs-CZ"/>
        </w:rPr>
        <w:tab/>
        <w:t xml:space="preserve"> 802kusy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ze siamu</w:t>
      </w:r>
      <w:r w:rsidRPr="00173EE0">
        <w:rPr>
          <w:rFonts w:ascii="Times New Roman" w:eastAsia="Times New Roman" w:hAnsi="Times New Roman"/>
          <w:color w:val="000000"/>
          <w:sz w:val="28"/>
          <w:szCs w:val="20"/>
          <w:lang w:eastAsia="cs-CZ"/>
        </w:rPr>
        <w:tab/>
        <w:t xml:space="preserve"> 265kusů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kartáčů grenellových</w:t>
      </w:r>
      <w:r w:rsidRPr="00173EE0">
        <w:rPr>
          <w:rFonts w:ascii="Times New Roman" w:eastAsia="Times New Roman" w:hAnsi="Times New Roman"/>
          <w:color w:val="000000"/>
          <w:sz w:val="28"/>
          <w:szCs w:val="20"/>
          <w:lang w:eastAsia="cs-CZ"/>
        </w:rPr>
        <w:tab/>
        <w:t xml:space="preserve"> 59kusů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kartáčů ze žíní</w:t>
      </w:r>
      <w:r w:rsidRPr="00173EE0">
        <w:rPr>
          <w:rFonts w:ascii="Times New Roman" w:eastAsia="Times New Roman" w:hAnsi="Times New Roman"/>
          <w:color w:val="000000"/>
          <w:sz w:val="28"/>
          <w:szCs w:val="20"/>
          <w:lang w:eastAsia="cs-CZ"/>
        </w:rPr>
        <w:tab/>
        <w:t>4.318kusů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a kartáčů ze štětin</w:t>
      </w:r>
      <w:r w:rsidRPr="00173EE0">
        <w:rPr>
          <w:rFonts w:ascii="Times New Roman" w:eastAsia="Times New Roman" w:hAnsi="Times New Roman"/>
          <w:color w:val="000000"/>
          <w:sz w:val="28"/>
          <w:szCs w:val="20"/>
          <w:lang w:eastAsia="cs-CZ"/>
        </w:rPr>
        <w:tab/>
      </w:r>
      <w:r w:rsidRPr="00173EE0">
        <w:rPr>
          <w:rFonts w:ascii="Times New Roman" w:eastAsia="Times New Roman" w:hAnsi="Times New Roman"/>
          <w:color w:val="000000"/>
          <w:sz w:val="28"/>
          <w:szCs w:val="20"/>
          <w:u w:val="single"/>
          <w:lang w:eastAsia="cs-CZ"/>
        </w:rPr>
        <w:t>3.214 kusů</w:t>
      </w:r>
    </w:p>
    <w:p w:rsidR="00173EE0" w:rsidRPr="00173EE0" w:rsidRDefault="00173EE0" w:rsidP="00173EE0">
      <w:pPr>
        <w:tabs>
          <w:tab w:val="right" w:pos="7200"/>
          <w:tab w:val="right" w:leader="dot" w:pos="8640"/>
        </w:tabs>
        <w:spacing w:after="0" w:line="240" w:lineRule="auto"/>
        <w:rPr>
          <w:rFonts w:ascii="Times New Roman" w:eastAsia="Times New Roman" w:hAnsi="Times New Roman"/>
          <w:color w:val="000000"/>
          <w:sz w:val="28"/>
          <w:szCs w:val="20"/>
          <w:lang w:eastAsia="cs-CZ"/>
        </w:rPr>
      </w:pPr>
      <w:r>
        <w:rPr>
          <w:rFonts w:ascii="Times New Roman" w:eastAsia="Times New Roman" w:hAnsi="Times New Roman"/>
          <w:color w:val="000000"/>
          <w:sz w:val="28"/>
          <w:szCs w:val="20"/>
          <w:lang w:eastAsia="cs-CZ"/>
        </w:rPr>
        <w:tab/>
        <w:t xml:space="preserve">úhrnem </w:t>
      </w:r>
      <w:r>
        <w:rPr>
          <w:rFonts w:ascii="Times New Roman" w:eastAsia="Times New Roman" w:hAnsi="Times New Roman"/>
          <w:color w:val="000000"/>
          <w:sz w:val="28"/>
          <w:szCs w:val="20"/>
          <w:lang w:eastAsia="cs-CZ"/>
        </w:rPr>
        <w:tab/>
        <w:t xml:space="preserve">31.360 </w:t>
      </w:r>
      <w:r w:rsidRPr="00173EE0">
        <w:rPr>
          <w:rFonts w:ascii="Times New Roman" w:eastAsia="Times New Roman" w:hAnsi="Times New Roman"/>
          <w:color w:val="000000"/>
          <w:sz w:val="28"/>
          <w:szCs w:val="20"/>
          <w:lang w:eastAsia="cs-CZ"/>
        </w:rPr>
        <w:t>kusů.</w:t>
      </w:r>
    </w:p>
    <w:p w:rsidR="00173EE0" w:rsidRPr="00173EE0" w:rsidRDefault="00173EE0" w:rsidP="00173EE0">
      <w:pPr>
        <w:spacing w:after="0" w:line="240" w:lineRule="auto"/>
        <w:rPr>
          <w:rFonts w:ascii="Times New Roman" w:eastAsia="Times New Roman" w:hAnsi="Times New Roman"/>
          <w:sz w:val="36"/>
          <w:szCs w:val="24"/>
        </w:rPr>
      </w:pPr>
      <w:r w:rsidRPr="00173EE0">
        <w:rPr>
          <w:rFonts w:ascii="Times New Roman" w:eastAsia="Times New Roman" w:hAnsi="Times New Roman"/>
          <w:color w:val="000000"/>
          <w:sz w:val="28"/>
          <w:szCs w:val="20"/>
          <w:lang w:eastAsia="cs-CZ"/>
        </w:rPr>
        <w:t>Z ženských ručních prací vyrobeno bylo roku 1899:</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nových punčoch a ponožek</w:t>
      </w:r>
      <w:r w:rsidRPr="00173EE0">
        <w:rPr>
          <w:rFonts w:ascii="Times New Roman" w:eastAsia="Times New Roman" w:hAnsi="Times New Roman"/>
          <w:color w:val="000000"/>
          <w:sz w:val="28"/>
          <w:szCs w:val="20"/>
          <w:lang w:eastAsia="cs-CZ"/>
        </w:rPr>
        <w:tab/>
        <w:t>102páry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rukavic</w:t>
      </w:r>
      <w:r w:rsidRPr="00173EE0">
        <w:rPr>
          <w:rFonts w:ascii="Times New Roman" w:eastAsia="Times New Roman" w:hAnsi="Times New Roman"/>
          <w:color w:val="000000"/>
          <w:sz w:val="28"/>
          <w:szCs w:val="20"/>
          <w:lang w:eastAsia="cs-CZ"/>
        </w:rPr>
        <w:tab/>
        <w:t>25párů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nátepniček</w:t>
      </w:r>
      <w:r w:rsidRPr="00173EE0">
        <w:rPr>
          <w:rFonts w:ascii="Times New Roman" w:eastAsia="Times New Roman" w:hAnsi="Times New Roman"/>
          <w:color w:val="000000"/>
          <w:sz w:val="28"/>
          <w:szCs w:val="20"/>
          <w:lang w:eastAsia="cs-CZ"/>
        </w:rPr>
        <w:tab/>
        <w:t>6párů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dětských sukniček</w:t>
      </w:r>
      <w:r w:rsidRPr="00173EE0">
        <w:rPr>
          <w:rFonts w:ascii="Times New Roman" w:eastAsia="Times New Roman" w:hAnsi="Times New Roman"/>
          <w:color w:val="000000"/>
          <w:sz w:val="28"/>
          <w:szCs w:val="20"/>
          <w:lang w:eastAsia="cs-CZ"/>
        </w:rPr>
        <w:tab/>
        <w:t>3páry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dětských šatiček</w:t>
      </w:r>
      <w:r w:rsidRPr="00173EE0">
        <w:rPr>
          <w:rFonts w:ascii="Times New Roman" w:eastAsia="Times New Roman" w:hAnsi="Times New Roman"/>
          <w:color w:val="000000"/>
          <w:sz w:val="28"/>
          <w:szCs w:val="20"/>
          <w:lang w:eastAsia="cs-CZ"/>
        </w:rPr>
        <w:tab/>
        <w:t>3kusy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dětských živůtků</w:t>
      </w:r>
      <w:r w:rsidRPr="00173EE0">
        <w:rPr>
          <w:rFonts w:ascii="Times New Roman" w:eastAsia="Times New Roman" w:hAnsi="Times New Roman"/>
          <w:color w:val="000000"/>
          <w:sz w:val="28"/>
          <w:szCs w:val="20"/>
          <w:lang w:eastAsia="cs-CZ"/>
        </w:rPr>
        <w:tab/>
        <w:t>8kusů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 xml:space="preserve">souprav na umývadlo </w:t>
      </w:r>
      <w:r w:rsidRPr="00173EE0">
        <w:rPr>
          <w:rFonts w:ascii="Times New Roman" w:eastAsia="Times New Roman" w:hAnsi="Times New Roman"/>
          <w:color w:val="000000"/>
          <w:sz w:val="28"/>
          <w:szCs w:val="20"/>
          <w:lang w:eastAsia="cs-CZ"/>
        </w:rPr>
        <w:tab/>
        <w:t>2kusy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cintáčků</w:t>
      </w:r>
      <w:r w:rsidRPr="00173EE0">
        <w:rPr>
          <w:rFonts w:ascii="Times New Roman" w:eastAsia="Times New Roman" w:hAnsi="Times New Roman"/>
          <w:color w:val="000000"/>
          <w:sz w:val="28"/>
          <w:szCs w:val="20"/>
          <w:lang w:eastAsia="cs-CZ"/>
        </w:rPr>
        <w:tab/>
        <w:t>8kusů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sáčků na pen</w:t>
      </w:r>
      <w:r>
        <w:rPr>
          <w:rFonts w:ascii="Times New Roman" w:eastAsia="Times New Roman" w:hAnsi="Times New Roman"/>
          <w:color w:val="000000"/>
          <w:sz w:val="28"/>
          <w:szCs w:val="20"/>
          <w:lang w:eastAsia="cs-CZ"/>
        </w:rPr>
        <w:t>íze</w:t>
      </w:r>
      <w:r>
        <w:rPr>
          <w:rFonts w:ascii="Times New Roman" w:eastAsia="Times New Roman" w:hAnsi="Times New Roman"/>
          <w:color w:val="000000"/>
          <w:sz w:val="28"/>
          <w:szCs w:val="20"/>
          <w:lang w:eastAsia="cs-CZ"/>
        </w:rPr>
        <w:tab/>
        <w:t xml:space="preserve">35 </w:t>
      </w:r>
      <w:r w:rsidRPr="00173EE0">
        <w:rPr>
          <w:rFonts w:ascii="Times New Roman" w:eastAsia="Times New Roman" w:hAnsi="Times New Roman"/>
          <w:color w:val="000000"/>
          <w:sz w:val="28"/>
          <w:szCs w:val="20"/>
          <w:lang w:eastAsia="cs-CZ"/>
        </w:rPr>
        <w:t>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žinek</w:t>
      </w:r>
      <w:r w:rsidRPr="00173EE0">
        <w:rPr>
          <w:rFonts w:ascii="Times New Roman" w:eastAsia="Times New Roman" w:hAnsi="Times New Roman"/>
          <w:color w:val="000000"/>
          <w:sz w:val="28"/>
          <w:szCs w:val="20"/>
          <w:lang w:eastAsia="cs-CZ"/>
        </w:rPr>
        <w:tab/>
        <w:t>5kusů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nočních čepců</w:t>
      </w:r>
      <w:r w:rsidRPr="00173EE0">
        <w:rPr>
          <w:rFonts w:ascii="Times New Roman" w:eastAsia="Times New Roman" w:hAnsi="Times New Roman"/>
          <w:color w:val="000000"/>
          <w:sz w:val="28"/>
          <w:szCs w:val="20"/>
          <w:lang w:eastAsia="cs-CZ"/>
        </w:rPr>
        <w:tab/>
        <w:t>2kusy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kloboučků na lampy</w:t>
      </w:r>
      <w:r w:rsidRPr="00173EE0">
        <w:rPr>
          <w:rFonts w:ascii="Times New Roman" w:eastAsia="Times New Roman" w:hAnsi="Times New Roman"/>
          <w:color w:val="000000"/>
          <w:sz w:val="28"/>
          <w:szCs w:val="20"/>
          <w:lang w:eastAsia="cs-CZ"/>
        </w:rPr>
        <w:tab/>
        <w:t>6kusů</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polštáříků na jehlice</w:t>
      </w:r>
      <w:r w:rsidRPr="00173EE0">
        <w:rPr>
          <w:rFonts w:ascii="Times New Roman" w:eastAsia="Times New Roman" w:hAnsi="Times New Roman"/>
          <w:color w:val="000000"/>
          <w:sz w:val="28"/>
          <w:szCs w:val="20"/>
          <w:lang w:eastAsia="cs-CZ"/>
        </w:rPr>
        <w:tab/>
        <w:t>3kusy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tácků na housky</w:t>
      </w:r>
      <w:r w:rsidRPr="00173EE0">
        <w:rPr>
          <w:rFonts w:ascii="Times New Roman" w:eastAsia="Times New Roman" w:hAnsi="Times New Roman"/>
          <w:color w:val="000000"/>
          <w:sz w:val="28"/>
          <w:szCs w:val="20"/>
          <w:lang w:eastAsia="cs-CZ"/>
        </w:rPr>
        <w:tab/>
        <w:t>3kusy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sáčků na mycí houby</w:t>
      </w:r>
      <w:r w:rsidRPr="00173EE0">
        <w:rPr>
          <w:rFonts w:ascii="Times New Roman" w:eastAsia="Times New Roman" w:hAnsi="Times New Roman"/>
          <w:color w:val="000000"/>
          <w:sz w:val="28"/>
          <w:szCs w:val="20"/>
          <w:lang w:eastAsia="cs-CZ"/>
        </w:rPr>
        <w:tab/>
        <w:t>1kus</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sáčků na tabák</w:t>
      </w:r>
      <w:r w:rsidRPr="00173EE0">
        <w:rPr>
          <w:rFonts w:ascii="Times New Roman" w:eastAsia="Times New Roman" w:hAnsi="Times New Roman"/>
          <w:color w:val="000000"/>
          <w:sz w:val="28"/>
          <w:szCs w:val="20"/>
          <w:lang w:eastAsia="cs-CZ"/>
        </w:rPr>
        <w:tab/>
        <w:t>2kusy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zástěr</w:t>
      </w:r>
      <w:r w:rsidRPr="00173EE0">
        <w:rPr>
          <w:rFonts w:ascii="Times New Roman" w:eastAsia="Times New Roman" w:hAnsi="Times New Roman"/>
          <w:color w:val="000000"/>
          <w:sz w:val="28"/>
          <w:szCs w:val="20"/>
          <w:lang w:eastAsia="cs-CZ"/>
        </w:rPr>
        <w:tab/>
        <w:t>3 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lang w:eastAsia="cs-CZ"/>
        </w:rPr>
      </w:pPr>
      <w:r w:rsidRPr="00173EE0">
        <w:rPr>
          <w:rFonts w:ascii="Times New Roman" w:eastAsia="Times New Roman" w:hAnsi="Times New Roman"/>
          <w:color w:val="000000"/>
          <w:sz w:val="28"/>
          <w:szCs w:val="20"/>
          <w:lang w:eastAsia="cs-CZ"/>
        </w:rPr>
        <w:t>šátků převěsných</w:t>
      </w:r>
      <w:r w:rsidRPr="00173EE0">
        <w:rPr>
          <w:rFonts w:ascii="Times New Roman" w:eastAsia="Times New Roman" w:hAnsi="Times New Roman"/>
          <w:color w:val="000000"/>
          <w:sz w:val="28"/>
          <w:szCs w:val="20"/>
          <w:lang w:eastAsia="cs-CZ"/>
        </w:rPr>
        <w:tab/>
        <w:t>3kusy</w:t>
      </w:r>
    </w:p>
    <w:p w:rsidR="00173EE0" w:rsidRPr="00173EE0" w:rsidRDefault="00173EE0" w:rsidP="00173EE0">
      <w:pPr>
        <w:tabs>
          <w:tab w:val="right" w:leader="dot" w:pos="8640"/>
        </w:tabs>
        <w:spacing w:after="0" w:line="240" w:lineRule="auto"/>
        <w:rPr>
          <w:rFonts w:ascii="Times New Roman" w:eastAsia="Times New Roman" w:hAnsi="Times New Roman"/>
          <w:color w:val="000000"/>
          <w:sz w:val="28"/>
          <w:szCs w:val="20"/>
          <w:u w:val="single"/>
          <w:lang w:eastAsia="cs-CZ"/>
        </w:rPr>
      </w:pPr>
      <w:r w:rsidRPr="00173EE0">
        <w:rPr>
          <w:rFonts w:ascii="Times New Roman" w:eastAsia="Times New Roman" w:hAnsi="Times New Roman"/>
          <w:color w:val="000000"/>
          <w:sz w:val="28"/>
          <w:szCs w:val="20"/>
          <w:lang w:eastAsia="cs-CZ"/>
        </w:rPr>
        <w:t>čepic pro chlapce</w:t>
      </w:r>
      <w:r w:rsidRPr="00173EE0">
        <w:rPr>
          <w:rFonts w:ascii="Times New Roman" w:eastAsia="Times New Roman" w:hAnsi="Times New Roman"/>
          <w:color w:val="000000"/>
          <w:sz w:val="28"/>
          <w:szCs w:val="20"/>
          <w:lang w:eastAsia="cs-CZ"/>
        </w:rPr>
        <w:tab/>
      </w:r>
      <w:r w:rsidRPr="00173EE0">
        <w:rPr>
          <w:rFonts w:ascii="Times New Roman" w:eastAsia="Times New Roman" w:hAnsi="Times New Roman"/>
          <w:color w:val="000000"/>
          <w:sz w:val="28"/>
          <w:szCs w:val="20"/>
          <w:u w:val="single"/>
          <w:lang w:eastAsia="cs-CZ"/>
        </w:rPr>
        <w:t>1 kus</w:t>
      </w:r>
    </w:p>
    <w:p w:rsidR="00173EE0" w:rsidRPr="00173EE0" w:rsidRDefault="00173EE0" w:rsidP="00173EE0">
      <w:pPr>
        <w:tabs>
          <w:tab w:val="right" w:pos="7200"/>
          <w:tab w:val="right" w:leader="dot" w:pos="8640"/>
        </w:tabs>
        <w:spacing w:after="0" w:line="240" w:lineRule="auto"/>
        <w:rPr>
          <w:rFonts w:ascii="Times New Roman" w:eastAsia="Times New Roman" w:hAnsi="Times New Roman"/>
          <w:color w:val="000000"/>
          <w:sz w:val="28"/>
          <w:szCs w:val="20"/>
          <w:lang w:eastAsia="cs-CZ"/>
        </w:rPr>
      </w:pPr>
      <w:r>
        <w:rPr>
          <w:rFonts w:ascii="Times New Roman" w:eastAsia="Times New Roman" w:hAnsi="Times New Roman"/>
          <w:color w:val="000000"/>
          <w:sz w:val="28"/>
          <w:szCs w:val="20"/>
          <w:lang w:eastAsia="cs-CZ"/>
        </w:rPr>
        <w:tab/>
      </w:r>
      <w:r w:rsidRPr="00173EE0">
        <w:rPr>
          <w:rFonts w:ascii="Times New Roman" w:eastAsia="Times New Roman" w:hAnsi="Times New Roman"/>
          <w:color w:val="000000"/>
          <w:sz w:val="28"/>
          <w:szCs w:val="20"/>
          <w:lang w:eastAsia="cs-CZ"/>
        </w:rPr>
        <w:t>do</w:t>
      </w:r>
      <w:r>
        <w:rPr>
          <w:rFonts w:ascii="Times New Roman" w:eastAsia="Times New Roman" w:hAnsi="Times New Roman"/>
          <w:color w:val="000000"/>
          <w:sz w:val="28"/>
          <w:szCs w:val="20"/>
          <w:lang w:eastAsia="cs-CZ"/>
        </w:rPr>
        <w:t>hromady</w:t>
      </w:r>
      <w:r>
        <w:rPr>
          <w:rFonts w:ascii="Times New Roman" w:eastAsia="Times New Roman" w:hAnsi="Times New Roman"/>
          <w:color w:val="000000"/>
          <w:sz w:val="28"/>
          <w:szCs w:val="20"/>
          <w:lang w:eastAsia="cs-CZ"/>
        </w:rPr>
        <w:tab/>
      </w:r>
      <w:r w:rsidRPr="00173EE0">
        <w:rPr>
          <w:rFonts w:ascii="Times New Roman" w:eastAsia="Times New Roman" w:hAnsi="Times New Roman"/>
          <w:color w:val="000000"/>
          <w:sz w:val="28"/>
          <w:szCs w:val="20"/>
          <w:lang w:eastAsia="cs-CZ"/>
        </w:rPr>
        <w:t>221 kus.</w:t>
      </w:r>
    </w:p>
    <w:p w:rsidR="00173EE0" w:rsidRDefault="00173EE0" w:rsidP="008E05DE">
      <w:pPr>
        <w:spacing w:after="0" w:line="240" w:lineRule="auto"/>
        <w:rPr>
          <w:rFonts w:ascii="Times New Roman" w:eastAsia="Times New Roman" w:hAnsi="Times New Roman"/>
          <w:b/>
          <w:bCs/>
          <w:color w:val="000000"/>
          <w:sz w:val="30"/>
          <w:szCs w:val="30"/>
          <w:lang w:eastAsia="cs-CZ"/>
        </w:rPr>
      </w:pPr>
    </w:p>
    <w:p w:rsidR="00173EE0" w:rsidRDefault="00173EE0" w:rsidP="00173EE0">
      <w:pPr>
        <w:spacing w:after="0" w:line="240" w:lineRule="auto"/>
        <w:jc w:val="center"/>
        <w:rPr>
          <w:rFonts w:ascii="Times New Roman" w:eastAsia="Times New Roman" w:hAnsi="Times New Roman"/>
          <w:color w:val="000000"/>
          <w:w w:val="150"/>
          <w:sz w:val="50"/>
          <w:szCs w:val="50"/>
          <w:lang w:eastAsia="cs-CZ"/>
        </w:rPr>
      </w:pPr>
      <w:r>
        <w:rPr>
          <w:rFonts w:ascii="Times New Roman" w:eastAsia="Times New Roman" w:hAnsi="Times New Roman"/>
          <w:color w:val="000000"/>
          <w:w w:val="150"/>
          <w:sz w:val="50"/>
          <w:szCs w:val="50"/>
          <w:lang w:eastAsia="cs-CZ"/>
        </w:rPr>
        <w:lastRenderedPageBreak/>
        <w:t>Účetní přehled za rok 1899</w:t>
      </w:r>
    </w:p>
    <w:p w:rsidR="00173EE0" w:rsidRDefault="00173EE0" w:rsidP="00173EE0">
      <w:pPr>
        <w:spacing w:after="0" w:line="240" w:lineRule="auto"/>
        <w:jc w:val="center"/>
        <w:rPr>
          <w:rFonts w:ascii="Times New Roman" w:eastAsia="Times New Roman" w:hAnsi="Times New Roman"/>
          <w:b/>
          <w:bCs/>
          <w:color w:val="000000"/>
          <w:sz w:val="30"/>
          <w:szCs w:val="30"/>
          <w:lang w:eastAsia="cs-CZ"/>
        </w:rPr>
      </w:pPr>
      <w:r>
        <w:rPr>
          <w:noProof/>
          <w:lang w:eastAsia="cs-CZ"/>
        </w:rPr>
        <w:drawing>
          <wp:inline distT="0" distB="0" distL="0" distR="0">
            <wp:extent cx="4870535" cy="8425815"/>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0535" cy="8425815"/>
                    </a:xfrm>
                    <a:prstGeom prst="rect">
                      <a:avLst/>
                    </a:prstGeom>
                  </pic:spPr>
                </pic:pic>
              </a:graphicData>
            </a:graphic>
          </wp:inline>
        </w:drawing>
      </w:r>
    </w:p>
    <w:p w:rsidR="00173EE0" w:rsidRPr="00173EE0" w:rsidRDefault="00173EE0" w:rsidP="00173EE0">
      <w:pPr>
        <w:spacing w:after="0" w:line="240" w:lineRule="auto"/>
        <w:jc w:val="center"/>
        <w:rPr>
          <w:rFonts w:ascii="Times New Roman" w:eastAsia="Times New Roman" w:hAnsi="Times New Roman"/>
          <w:b/>
          <w:bCs/>
          <w:color w:val="000000"/>
          <w:sz w:val="30"/>
          <w:szCs w:val="30"/>
          <w:lang w:eastAsia="cs-CZ"/>
        </w:rPr>
      </w:pPr>
      <w:r>
        <w:rPr>
          <w:noProof/>
          <w:lang w:eastAsia="cs-CZ"/>
        </w:rPr>
        <w:lastRenderedPageBreak/>
        <w:drawing>
          <wp:inline distT="0" distB="0" distL="0" distR="0">
            <wp:extent cx="5113020" cy="88925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3020" cy="8892540"/>
                    </a:xfrm>
                    <a:prstGeom prst="rect">
                      <a:avLst/>
                    </a:prstGeom>
                  </pic:spPr>
                </pic:pic>
              </a:graphicData>
            </a:graphic>
          </wp:inline>
        </w:drawing>
      </w:r>
    </w:p>
    <w:p w:rsidR="00173EE0" w:rsidRPr="00B931BC" w:rsidRDefault="00173EE0" w:rsidP="00952C8D">
      <w:pPr>
        <w:spacing w:after="0" w:line="240" w:lineRule="auto"/>
        <w:jc w:val="center"/>
        <w:rPr>
          <w:rFonts w:ascii="Times New Roman" w:eastAsia="Times New Roman" w:hAnsi="Times New Roman"/>
          <w:sz w:val="32"/>
          <w:szCs w:val="24"/>
        </w:rPr>
      </w:pPr>
      <w:r w:rsidRPr="00B931BC">
        <w:rPr>
          <w:rFonts w:ascii="Georgia" w:eastAsia="Times New Roman" w:hAnsi="Georgia" w:cs="Georgia"/>
          <w:b/>
          <w:bCs/>
          <w:color w:val="000000"/>
          <w:sz w:val="32"/>
          <w:szCs w:val="26"/>
          <w:lang w:eastAsia="cs-CZ"/>
        </w:rPr>
        <w:lastRenderedPageBreak/>
        <w:t>Memorandum</w:t>
      </w:r>
    </w:p>
    <w:p w:rsidR="00173EE0" w:rsidRPr="00B931BC" w:rsidRDefault="00173EE0" w:rsidP="00952C8D">
      <w:pPr>
        <w:spacing w:after="0" w:line="240" w:lineRule="auto"/>
        <w:jc w:val="center"/>
        <w:rPr>
          <w:rFonts w:ascii="Arial" w:eastAsia="Times New Roman" w:hAnsi="Arial" w:cs="Arial"/>
          <w:color w:val="000000"/>
          <w:sz w:val="25"/>
          <w:szCs w:val="25"/>
          <w:lang w:eastAsia="cs-CZ"/>
        </w:rPr>
      </w:pPr>
      <w:r w:rsidRPr="00B931BC">
        <w:rPr>
          <w:rFonts w:ascii="Arial" w:eastAsia="Times New Roman" w:hAnsi="Arial" w:cs="Arial"/>
          <w:color w:val="000000"/>
          <w:sz w:val="25"/>
          <w:szCs w:val="25"/>
          <w:lang w:eastAsia="cs-CZ"/>
        </w:rPr>
        <w:t>v příčině vývoje slepectví v Čechách.</w:t>
      </w:r>
    </w:p>
    <w:p w:rsidR="00952C8D" w:rsidRPr="00B931BC" w:rsidRDefault="00952C8D" w:rsidP="00952C8D">
      <w:pPr>
        <w:spacing w:after="0" w:line="240" w:lineRule="auto"/>
        <w:jc w:val="center"/>
        <w:rPr>
          <w:rFonts w:ascii="Times New Roman" w:eastAsia="Times New Roman" w:hAnsi="Times New Roman"/>
          <w:sz w:val="25"/>
          <w:szCs w:val="25"/>
        </w:rPr>
      </w:pP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Účelem tohoto memoranda jest, by dosavadní úprava slepectví v Čechách podrobena byla důkladné úvaze a aby na základě toho dosaženo bylo systematického pravidla pro další vývoj slepectví našeho.</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Tím, že roku 1807 zřízen byl soukromý ústav pro výchovu chudých slepých dětí a léčení na oči chorých v Praze na Hradča</w:t>
      </w:r>
      <w:r w:rsidRPr="00B931BC">
        <w:rPr>
          <w:rFonts w:ascii="Times New Roman" w:eastAsia="Times New Roman" w:hAnsi="Times New Roman"/>
          <w:color w:val="000000"/>
          <w:sz w:val="25"/>
          <w:szCs w:val="25"/>
          <w:lang w:eastAsia="cs-CZ"/>
        </w:rPr>
        <w:softHyphen/>
        <w:t>nech, položen byl první základní kámen slepectví v Čechách.</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Po té následovalo roku 1832 založení Klárova ústavu pro zaopatření a zaměstnání dospělých slepců v Čechách, k němuž přiřadilo se roku 1888 založení ústavu pro zaopatření slepců „Francisco-Josephinum“ na Smíchově u Prahy.</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Po tomto posléze zmíněném založení následovalo roku 1897 zřízení opatrovny pro slepé dítky, spojené s ústavem Klárovým.</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Veškeré tyto ústavy spočívají na soukromé dobročinnosti, spravovány jsou samostatnými ředitelstvy a nejsou mezi sebou v nižádné souvislosti, tak že slepectví v Čechách nedostává se systematického ústrojí a sledování jednotného, všem ústavům společného cíle.</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Okolnosti této také dlužno připsati, že přes poměrně značný náklad všechny ústavy číselně i qualitativně mnohem nepatrnější výsledky vykazují, než jak tomu jest v zemích se slepectvím cíle svého vědomým a jednotně dobře organisovaným.</w:t>
      </w:r>
    </w:p>
    <w:p w:rsidR="00173EE0"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Při tom pak, že od země energické činnosti očekávati nelze, klade seznání to správám ústavů slepců na mysl, by v příčině velkého společného cíle vešly ve styk a k dosažení téhož na zá</w:t>
      </w:r>
      <w:r w:rsidRPr="00B931BC">
        <w:rPr>
          <w:rFonts w:ascii="Times New Roman" w:eastAsia="Times New Roman" w:hAnsi="Times New Roman"/>
          <w:color w:val="000000"/>
          <w:sz w:val="25"/>
          <w:szCs w:val="25"/>
          <w:lang w:eastAsia="cs-CZ"/>
        </w:rPr>
        <w:softHyphen/>
        <w:t>kladě vzájemného sjednání takové poměry v Čechách zjednaly, které by dle zkušenosti cennějších výsledků konečných v příčině výchovy, zaměstnání a zaopatření slepců v Čechách zaručovaly, než jak tomu dosud jest.</w:t>
      </w:r>
    </w:p>
    <w:p w:rsidR="00952C8D" w:rsidRPr="00B931BC" w:rsidRDefault="00173EE0"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Samo sebou se rozumí, že vzhledem ku vyššímu společnému účelu slepectví ve všeobecném smyslu, jednak jednotlivé indivi</w:t>
      </w:r>
      <w:r w:rsidR="00952C8D" w:rsidRPr="00B931BC">
        <w:rPr>
          <w:rFonts w:ascii="Times New Roman" w:eastAsia="Times New Roman" w:hAnsi="Times New Roman"/>
          <w:color w:val="000000"/>
          <w:sz w:val="25"/>
          <w:szCs w:val="25"/>
          <w:lang w:eastAsia="cs-CZ"/>
        </w:rPr>
        <w:t>duum jakožto takové, jednak dotyčný ústav, pokud se týče zastou</w:t>
      </w:r>
      <w:r w:rsidR="00952C8D" w:rsidRPr="00B931BC">
        <w:rPr>
          <w:rFonts w:ascii="Times New Roman" w:eastAsia="Times New Roman" w:hAnsi="Times New Roman"/>
          <w:color w:val="000000"/>
          <w:sz w:val="25"/>
          <w:szCs w:val="25"/>
          <w:lang w:eastAsia="cs-CZ"/>
        </w:rPr>
        <w:softHyphen/>
        <w:t>pené jím odvětví slepectví, ustoupiti musí v pozadí před účelem celkovým.</w:t>
      </w:r>
    </w:p>
    <w:p w:rsidR="00952C8D" w:rsidRPr="00B931BC" w:rsidRDefault="00952C8D" w:rsidP="00952C8D">
      <w:pPr>
        <w:spacing w:after="0" w:line="240" w:lineRule="auto"/>
        <w:ind w:firstLine="706"/>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Jelikož tedy každý ze stávajících dnes ústavů, které by, uvedeny jsouce v souvislosť, tvořily systematický celek schopný daleko větších výsledků, zcela samostatně před se by šel a své vyvolené cíle sledoval, a poněvadž jinak posléze jmenovanými dvěma zřízeními, totiž ústavu „Francisco-Josephinum“ a opatrovny při Klárovu ústavu až na čtvrtou skupinu „opatření slepců“, jež dosud málo jest vyvinuta, ostatní 4 skupiny slepectví, a sice:</w:t>
      </w:r>
    </w:p>
    <w:p w:rsidR="00952C8D" w:rsidRPr="00B931BC" w:rsidRDefault="00952C8D" w:rsidP="00952C8D">
      <w:pPr>
        <w:numPr>
          <w:ilvl w:val="0"/>
          <w:numId w:val="1"/>
        </w:numPr>
        <w:tabs>
          <w:tab w:val="left" w:pos="1440"/>
        </w:tabs>
        <w:spacing w:after="0" w:line="240" w:lineRule="auto"/>
        <w:ind w:left="990"/>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dětská opatrovna,</w:t>
      </w:r>
    </w:p>
    <w:p w:rsidR="00952C8D" w:rsidRPr="00B931BC" w:rsidRDefault="00952C8D" w:rsidP="00952C8D">
      <w:pPr>
        <w:numPr>
          <w:ilvl w:val="0"/>
          <w:numId w:val="1"/>
        </w:numPr>
        <w:tabs>
          <w:tab w:val="left" w:pos="1440"/>
        </w:tabs>
        <w:spacing w:after="0" w:line="240" w:lineRule="auto"/>
        <w:ind w:left="990"/>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škola pro slepce,</w:t>
      </w:r>
    </w:p>
    <w:p w:rsidR="00952C8D" w:rsidRPr="00B931BC" w:rsidRDefault="00952C8D" w:rsidP="00952C8D">
      <w:pPr>
        <w:numPr>
          <w:ilvl w:val="0"/>
          <w:numId w:val="1"/>
        </w:numPr>
        <w:tabs>
          <w:tab w:val="left" w:pos="1440"/>
        </w:tabs>
        <w:spacing w:after="0" w:line="240" w:lineRule="auto"/>
        <w:ind w:left="990"/>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řemeslný výcvik a zaměstnání a</w:t>
      </w:r>
    </w:p>
    <w:p w:rsidR="00952C8D" w:rsidRPr="00B931BC" w:rsidRDefault="00952C8D" w:rsidP="00952C8D">
      <w:pPr>
        <w:numPr>
          <w:ilvl w:val="0"/>
          <w:numId w:val="1"/>
        </w:numPr>
        <w:tabs>
          <w:tab w:val="left" w:pos="1440"/>
        </w:tabs>
        <w:spacing w:after="0" w:line="240" w:lineRule="auto"/>
        <w:ind w:left="990"/>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zaopatření slepců v stáří,</w:t>
      </w:r>
    </w:p>
    <w:p w:rsidR="00952C8D" w:rsidRPr="00B931BC" w:rsidRDefault="00952C8D" w:rsidP="00952C8D">
      <w:pPr>
        <w:spacing w:after="0" w:line="240" w:lineRule="auto"/>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v Čechách jsou zastoupeny, má ředitelství Klárova ústavu slepců za to, že přišel vhodný okamžik, by k ředitelstvím obou druhých ústavů slepců s uctivým návrhem se obrátilo, aby ve společné schůzi delegátů všech 3 ústavů v příčině slepectví v Čechách dopodrobna se uradila, po té určité zásady o sledování jediného společného cíle stanovila a konečně v jednotlivých ústavech ony změny provedla, jichž takový společný cíl vyžaduje.</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Mezi všemi kulturními státy mělo by as Německo ona zřízení v oboru slepectví, která by již pro jich částečnou podob</w:t>
      </w:r>
      <w:r w:rsidRPr="00B931BC">
        <w:rPr>
          <w:rFonts w:ascii="Times New Roman" w:eastAsia="Times New Roman" w:hAnsi="Times New Roman"/>
          <w:color w:val="000000"/>
          <w:sz w:val="25"/>
          <w:szCs w:val="25"/>
          <w:lang w:eastAsia="cs-CZ"/>
        </w:rPr>
        <w:softHyphen/>
        <w:t>nosť s poměry našimi pro vyhlédnutý cíl za vzor považovati bylo.</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lastRenderedPageBreak/>
        <w:t>Německé provinciální ústavy slepců jsou tak zřízeny, že děti ve čtvrtém roce věku svého vstupují do opatrovny, k níž pojí se škola předběžná a pak škola obecná, kteráž končí 14. až 16. rokem věku.</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Již mezi dobou, pro vzdělání školní určenou, dostává se chovancům, kteří k hudbě méně schopností jeví, vyučování v ře</w:t>
      </w:r>
      <w:r w:rsidRPr="00B931BC">
        <w:rPr>
          <w:rFonts w:ascii="Times New Roman" w:eastAsia="Times New Roman" w:hAnsi="Times New Roman"/>
          <w:color w:val="000000"/>
          <w:sz w:val="25"/>
          <w:szCs w:val="25"/>
          <w:lang w:eastAsia="cs-CZ"/>
        </w:rPr>
        <w:softHyphen/>
        <w:t>meslné zručnosti, jež po vystoupení ze školy až do dosažené úplné samostatnosti a vystoupení dotyčného slepce z ústavu jediným jest účelem učebným.</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Pouze zvláště schopné děti vzdělávají se buď hudebně neb literně na hudebníky, učitele slepců nebo pro zaměstnání kancelářská, musí pak ale také tak dalece vycvičeny býti, by státní zkouškou nabyly průkazu o schopnosti ku zastávání prvních dvou uvedených zaměstnání.</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Chovance vystoupivší přejímají spolky k zaopatření slepců, od nichž se jim po čas jich schopnosti ku práci zaměstnání dostává; pro případ, že by slepci ti pouze menší měrou ku práci schopni byli, tak že by výdělek jich k samostatné obživě nestačil, dostane se jim od spolků těch podpory dle poměrů vyměřené.</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Do domů zaopatřovacích dostane se přijetí pouze oněm slepcům, kteří na základě vysvědčení vydaných od spolků o slepce pečujících, po nastalé neschopnosti ku práci označeni byli hod</w:t>
      </w:r>
      <w:r w:rsidRPr="00B931BC">
        <w:rPr>
          <w:rFonts w:ascii="Times New Roman" w:eastAsia="Times New Roman" w:hAnsi="Times New Roman"/>
          <w:color w:val="000000"/>
          <w:sz w:val="25"/>
          <w:szCs w:val="25"/>
          <w:lang w:eastAsia="cs-CZ"/>
        </w:rPr>
        <w:softHyphen/>
        <w:t>nými přijetí do domů pro zaopatření slepců.</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Tímto způsobem representuje učebný běh od 4. až do 18. po případě 22. roku systematicky zbudovaný celek a možno pouze takovou nepřetržitou dobu učebnou považovati za dokonalý výsledek rationelní výchovy slepců.</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Abychom tedy na základě tohoto vzoru, po úpravě téhož vzhledem k poměrům v Čechách, dospěli k resultátu přibližně stejnému musily by se stávající 3 ústavy slepců hlavně potud sjednotiti, aby nepřetržitý sled přejímání chovanců z jednoho ústavu do druhého bezvadně díti se mohl.</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Myšlenka tato, prakticky jsouc prováděna, měla by za ná</w:t>
      </w:r>
      <w:r w:rsidRPr="00B931BC">
        <w:rPr>
          <w:rFonts w:ascii="Times New Roman" w:eastAsia="Times New Roman" w:hAnsi="Times New Roman"/>
          <w:color w:val="000000"/>
          <w:sz w:val="25"/>
          <w:szCs w:val="25"/>
          <w:lang w:eastAsia="cs-CZ"/>
        </w:rPr>
        <w:softHyphen/>
        <w:t>sledek, že by opatrovně Klárova ústavu bylo možno, ročně 5 až 6 dětí odevzdati ústavu Hradčanskému.</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Klárův ústav pro zaměstnání slepců musil by oproti tomu veškeré z ústavu Hradčanského vystupující, chovance, pokud učebný běh absolvováním školy Hradčanské nelze již za ukončený pokládati, převzíti, by tu až k úplné samostatnosti dále vzděláváni a vycvičeni byli.</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Oddělení týkající se opatření slepců během jich samostat</w:t>
      </w:r>
      <w:r w:rsidRPr="00B931BC">
        <w:rPr>
          <w:rFonts w:ascii="Times New Roman" w:eastAsia="Times New Roman" w:hAnsi="Times New Roman"/>
          <w:color w:val="000000"/>
          <w:sz w:val="25"/>
          <w:szCs w:val="25"/>
          <w:lang w:eastAsia="cs-CZ"/>
        </w:rPr>
        <w:softHyphen/>
        <w:t>nosti, jež nad obyčej jest obsažné, musilo by, pojíc se k účelu Klárova ústavu slepců, ústavem tímto býti převzato, po případě musil by býti dán podnět k založení spolku, jehož jediným účelem by bylo, pečovati o opatření slepců — jakýchž spolků v Německu již mnoho stává — a jenž by správami všech ústavů podporován býti musil.</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Ústavu „Francisco-Josephinum“ připadl by pouze ten úkol, by těch několik málo starých chovanců Klárova ústavu slepců v další zaopatření převzal, čímž by na dosti dlouhou dobu odpomoženo bylo velké překážce ve vývinu ústavu zaměstnávacího.</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Po převzetí nynějších starých chovanců do „Francisco-Josephina“ byla by další podobná žádosť jmenovanému ústavu teprvé</w:t>
      </w:r>
      <w:r w:rsidR="00B931BC">
        <w:rPr>
          <w:rFonts w:ascii="Times New Roman" w:eastAsia="Times New Roman" w:hAnsi="Times New Roman"/>
          <w:color w:val="000000"/>
          <w:sz w:val="25"/>
          <w:szCs w:val="25"/>
          <w:lang w:eastAsia="cs-CZ"/>
        </w:rPr>
        <w:t xml:space="preserve"> </w:t>
      </w:r>
      <w:r w:rsidRPr="00B931BC">
        <w:rPr>
          <w:rFonts w:ascii="Times New Roman" w:eastAsia="Times New Roman" w:hAnsi="Times New Roman"/>
          <w:color w:val="000000"/>
          <w:sz w:val="25"/>
          <w:szCs w:val="25"/>
          <w:lang w:eastAsia="cs-CZ"/>
        </w:rPr>
        <w:t>po mnohem delší době podána, jelikož nebylo by tu již slepců k výdělku neschopných a otázka tato teprvé pak zase akutní by byla, až by slepci, dnes k výdělku schopní, svou dobou ku práci neschopnými se stali.</w:t>
      </w:r>
    </w:p>
    <w:p w:rsidR="00952C8D" w:rsidRPr="00B931BC" w:rsidRDefault="00952C8D" w:rsidP="00952C8D">
      <w:pPr>
        <w:spacing w:after="0" w:line="240" w:lineRule="auto"/>
        <w:ind w:firstLine="706"/>
        <w:jc w:val="both"/>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Pro zamýšlenou konferenci delegátů staly by se dle tohoto elaboratu předmětem porad následující body:</w:t>
      </w:r>
    </w:p>
    <w:p w:rsidR="00952C8D" w:rsidRPr="00B931BC" w:rsidRDefault="00952C8D" w:rsidP="007D59D4">
      <w:pPr>
        <w:numPr>
          <w:ilvl w:val="0"/>
          <w:numId w:val="30"/>
        </w:numPr>
        <w:tabs>
          <w:tab w:val="left" w:pos="1440"/>
        </w:tabs>
        <w:spacing w:after="0" w:line="240" w:lineRule="auto"/>
        <w:ind w:left="720"/>
        <w:jc w:val="both"/>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Sjednocení se v příčině toho, by umožněn byl přechod chovanců z jednoho ústavu do druhého,</w:t>
      </w:r>
    </w:p>
    <w:p w:rsidR="00952C8D" w:rsidRPr="00B931BC" w:rsidRDefault="00952C8D" w:rsidP="007D59D4">
      <w:pPr>
        <w:numPr>
          <w:ilvl w:val="0"/>
          <w:numId w:val="30"/>
        </w:numPr>
        <w:tabs>
          <w:tab w:val="left" w:pos="1440"/>
        </w:tabs>
        <w:spacing w:after="0" w:line="240" w:lineRule="auto"/>
        <w:ind w:left="720"/>
        <w:jc w:val="both"/>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lastRenderedPageBreak/>
        <w:t>stanovení celkové osnovy učebné pro zmíněné 3 ústavy, opatrovnu, školu pro slepce a ústav zaměstnávací,</w:t>
      </w:r>
    </w:p>
    <w:p w:rsidR="00952C8D" w:rsidRPr="00B931BC" w:rsidRDefault="00952C8D" w:rsidP="007D59D4">
      <w:pPr>
        <w:numPr>
          <w:ilvl w:val="0"/>
          <w:numId w:val="30"/>
        </w:numPr>
        <w:tabs>
          <w:tab w:val="left" w:pos="1440"/>
        </w:tabs>
        <w:spacing w:after="0" w:line="240" w:lineRule="auto"/>
        <w:ind w:left="720"/>
        <w:jc w:val="both"/>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stanovení organisace opatření slepců a ustanovení v pří</w:t>
      </w:r>
      <w:r w:rsidRPr="00B931BC">
        <w:rPr>
          <w:rFonts w:ascii="Times New Roman" w:eastAsia="Times New Roman" w:hAnsi="Times New Roman"/>
          <w:color w:val="000000"/>
          <w:sz w:val="25"/>
          <w:szCs w:val="25"/>
          <w:lang w:eastAsia="cs-CZ"/>
        </w:rPr>
        <w:softHyphen/>
        <w:t>čině oprávněnosti slepců, kteří ku práci neschopnými se stali, na systematické zaopatření v stáří,</w:t>
      </w:r>
    </w:p>
    <w:p w:rsidR="00952C8D" w:rsidRPr="00B931BC" w:rsidRDefault="00952C8D" w:rsidP="007D59D4">
      <w:pPr>
        <w:numPr>
          <w:ilvl w:val="0"/>
          <w:numId w:val="30"/>
        </w:numPr>
        <w:tabs>
          <w:tab w:val="left" w:pos="1440"/>
        </w:tabs>
        <w:spacing w:after="0" w:line="240" w:lineRule="auto"/>
        <w:ind w:left="720"/>
        <w:jc w:val="both"/>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k dalšímu dosažení vzájemného a družného styku mezi jednotlivými ústavy slepců byla by tím získána důležitá pojítka, když by řiditelstva všech 3 ústavů kooptovala po 2 členech řiditelstev obou druhých ústavů, aby způsobem tím členové ti bez předchozího dopisování, jímž účele se nedochází, každou dobou byli v současné vědomosti o činnosti ostatních ústavů a zjednati mohli platnosť oněm zásadám, o kterých by se ve shromáždění delegátů všech tří ústavů slepců jakožto o direktivách v příčině vývoje slepectví v Čechách bylo usneseno.</w:t>
      </w:r>
    </w:p>
    <w:p w:rsidR="00952C8D" w:rsidRPr="00B931BC" w:rsidRDefault="00952C8D" w:rsidP="00952C8D">
      <w:pPr>
        <w:spacing w:after="0" w:line="240" w:lineRule="auto"/>
        <w:ind w:firstLine="706"/>
        <w:jc w:val="both"/>
        <w:rPr>
          <w:rFonts w:ascii="Times New Roman" w:eastAsia="Times New Roman" w:hAnsi="Times New Roman"/>
          <w:color w:val="000000"/>
          <w:sz w:val="25"/>
          <w:szCs w:val="25"/>
          <w:lang w:eastAsia="cs-CZ"/>
        </w:rPr>
      </w:pPr>
      <w:r w:rsidRPr="00B931BC">
        <w:rPr>
          <w:rFonts w:ascii="Times New Roman" w:eastAsia="Times New Roman" w:hAnsi="Times New Roman"/>
          <w:color w:val="000000"/>
          <w:sz w:val="25"/>
          <w:szCs w:val="25"/>
          <w:lang w:eastAsia="cs-CZ"/>
        </w:rPr>
        <w:t>Na základě tohoto programu usneslo se ředitelství Klárova ústavu slepců při schůzi konané dne 15. prosince t. r. jedno</w:t>
      </w:r>
      <w:r w:rsidRPr="00B931BC">
        <w:rPr>
          <w:rFonts w:ascii="Times New Roman" w:eastAsia="Times New Roman" w:hAnsi="Times New Roman"/>
          <w:color w:val="000000"/>
          <w:sz w:val="25"/>
          <w:szCs w:val="25"/>
          <w:lang w:eastAsia="cs-CZ"/>
        </w:rPr>
        <w:softHyphen/>
        <w:t>hlasně na tom, zaslati toto memorandum slavným ředitelstvím obou druhých ústavů slepců jakož i jednotlivým jich členům s uctivou prosbou, by sobě neobtěžovala přistoupiti k proposicím zdejším v příčině výkonu shromáždění delegátů, a obeslati shro</w:t>
      </w:r>
      <w:r w:rsidRPr="00B931BC">
        <w:rPr>
          <w:rFonts w:ascii="Times New Roman" w:eastAsia="Times New Roman" w:hAnsi="Times New Roman"/>
          <w:color w:val="000000"/>
          <w:sz w:val="25"/>
          <w:szCs w:val="25"/>
          <w:lang w:eastAsia="cs-CZ"/>
        </w:rPr>
        <w:softHyphen/>
        <w:t>máždění to 4 členy.</w:t>
      </w:r>
    </w:p>
    <w:p w:rsidR="00952C8D" w:rsidRPr="00B931BC" w:rsidRDefault="00952C8D" w:rsidP="00952C8D">
      <w:pPr>
        <w:spacing w:after="0" w:line="240" w:lineRule="auto"/>
        <w:rPr>
          <w:rFonts w:ascii="Times New Roman" w:eastAsia="Times New Roman" w:hAnsi="Times New Roman"/>
          <w:sz w:val="25"/>
          <w:szCs w:val="25"/>
        </w:rPr>
      </w:pPr>
    </w:p>
    <w:p w:rsidR="00952C8D" w:rsidRPr="00B931BC" w:rsidRDefault="00952C8D" w:rsidP="00952C8D">
      <w:pPr>
        <w:spacing w:after="0" w:line="240" w:lineRule="auto"/>
        <w:jc w:val="center"/>
        <w:rPr>
          <w:rFonts w:ascii="Times New Roman" w:eastAsia="Times New Roman" w:hAnsi="Times New Roman"/>
          <w:sz w:val="25"/>
          <w:szCs w:val="25"/>
        </w:rPr>
      </w:pPr>
      <w:r w:rsidRPr="00B931BC">
        <w:rPr>
          <w:rFonts w:ascii="Times New Roman" w:eastAsia="Times New Roman" w:hAnsi="Times New Roman"/>
          <w:color w:val="000000"/>
          <w:sz w:val="25"/>
          <w:szCs w:val="25"/>
          <w:lang w:eastAsia="cs-CZ"/>
        </w:rPr>
        <w:t>V PRAZE, dne 27. prosince 1899.</w:t>
      </w:r>
    </w:p>
    <w:p w:rsidR="00952C8D" w:rsidRPr="00B931BC" w:rsidRDefault="00952C8D" w:rsidP="00952C8D">
      <w:pPr>
        <w:spacing w:after="0" w:line="240" w:lineRule="auto"/>
        <w:jc w:val="center"/>
        <w:rPr>
          <w:rFonts w:ascii="Arial" w:eastAsia="Times New Roman" w:hAnsi="Arial" w:cs="Arial"/>
          <w:color w:val="000000"/>
          <w:sz w:val="25"/>
          <w:szCs w:val="25"/>
          <w:lang w:eastAsia="cs-CZ"/>
        </w:rPr>
      </w:pPr>
      <w:r w:rsidRPr="00B931BC">
        <w:rPr>
          <w:rFonts w:ascii="Arial" w:eastAsia="Times New Roman" w:hAnsi="Arial" w:cs="Arial"/>
          <w:color w:val="000000"/>
          <w:sz w:val="25"/>
          <w:szCs w:val="25"/>
          <w:lang w:eastAsia="cs-CZ"/>
        </w:rPr>
        <w:t>Ředitelství Klárova ústavu pro zaopatření a zaměstnání dospělých slepců v Praze.</w:t>
      </w:r>
    </w:p>
    <w:p w:rsidR="00952C8D" w:rsidRPr="00B931BC" w:rsidRDefault="00952C8D" w:rsidP="00952C8D">
      <w:pPr>
        <w:spacing w:after="0" w:line="240" w:lineRule="auto"/>
        <w:jc w:val="center"/>
        <w:rPr>
          <w:rFonts w:ascii="Times New Roman" w:eastAsia="Times New Roman" w:hAnsi="Times New Roman"/>
          <w:sz w:val="24"/>
          <w:szCs w:val="28"/>
        </w:rPr>
      </w:pPr>
    </w:p>
    <w:p w:rsidR="00952C8D" w:rsidRPr="00B931BC" w:rsidRDefault="00952C8D" w:rsidP="00952C8D">
      <w:pPr>
        <w:tabs>
          <w:tab w:val="center" w:pos="4320"/>
        </w:tabs>
        <w:spacing w:after="0" w:line="240" w:lineRule="auto"/>
        <w:jc w:val="center"/>
        <w:rPr>
          <w:rFonts w:ascii="Times New Roman" w:eastAsia="Times New Roman" w:hAnsi="Times New Roman"/>
          <w:sz w:val="36"/>
          <w:szCs w:val="24"/>
        </w:rPr>
      </w:pPr>
      <w:r w:rsidRPr="00B931BC">
        <w:rPr>
          <w:rFonts w:ascii="Times New Roman" w:eastAsia="Times New Roman" w:hAnsi="Times New Roman"/>
          <w:b/>
          <w:bCs/>
          <w:color w:val="000000"/>
          <w:sz w:val="28"/>
          <w:szCs w:val="20"/>
          <w:lang w:eastAsia="cs-CZ"/>
        </w:rPr>
        <w:t>Jan Stüdl,</w:t>
      </w:r>
      <w:r w:rsidRPr="00B931BC">
        <w:rPr>
          <w:rFonts w:ascii="Times New Roman" w:eastAsia="Times New Roman" w:hAnsi="Times New Roman"/>
          <w:b/>
          <w:bCs/>
          <w:color w:val="000000"/>
          <w:sz w:val="28"/>
          <w:szCs w:val="20"/>
          <w:lang w:eastAsia="cs-CZ"/>
        </w:rPr>
        <w:tab/>
        <w:t>Emil Wagner,</w:t>
      </w:r>
    </w:p>
    <w:p w:rsidR="00952C8D" w:rsidRPr="00B931BC" w:rsidRDefault="00952C8D" w:rsidP="00952C8D">
      <w:pPr>
        <w:tabs>
          <w:tab w:val="center" w:pos="4320"/>
        </w:tabs>
        <w:spacing w:after="0" w:line="240" w:lineRule="auto"/>
        <w:jc w:val="center"/>
        <w:rPr>
          <w:rFonts w:ascii="Times New Roman" w:eastAsia="Times New Roman" w:hAnsi="Times New Roman"/>
          <w:sz w:val="36"/>
          <w:szCs w:val="24"/>
        </w:rPr>
      </w:pPr>
      <w:r w:rsidRPr="00B931BC">
        <w:rPr>
          <w:rFonts w:ascii="Times New Roman" w:eastAsia="Times New Roman" w:hAnsi="Times New Roman"/>
          <w:color w:val="000000"/>
          <w:sz w:val="20"/>
          <w:szCs w:val="14"/>
          <w:lang w:eastAsia="cs-CZ"/>
        </w:rPr>
        <w:t>t. č. předseda.</w:t>
      </w:r>
      <w:r w:rsidRPr="00B931BC">
        <w:rPr>
          <w:rFonts w:ascii="Times New Roman" w:eastAsia="Times New Roman" w:hAnsi="Times New Roman"/>
          <w:color w:val="000000"/>
          <w:sz w:val="20"/>
          <w:szCs w:val="14"/>
          <w:lang w:eastAsia="cs-CZ"/>
        </w:rPr>
        <w:tab/>
        <w:t>ředitel ústavu.</w:t>
      </w:r>
    </w:p>
    <w:p w:rsidR="00952C8D" w:rsidRPr="002C4F68" w:rsidRDefault="00952C8D" w:rsidP="00952C8D">
      <w:pPr>
        <w:tabs>
          <w:tab w:val="center" w:pos="4320"/>
        </w:tabs>
        <w:spacing w:after="0" w:line="240" w:lineRule="auto"/>
        <w:rPr>
          <w:rFonts w:ascii="Times New Roman" w:eastAsia="Times New Roman" w:hAnsi="Times New Roman"/>
          <w:sz w:val="24"/>
          <w:szCs w:val="24"/>
        </w:rPr>
      </w:pPr>
    </w:p>
    <w:p w:rsidR="00952C8D" w:rsidRDefault="00952C8D" w:rsidP="00952C8D">
      <w:pPr>
        <w:spacing w:after="0" w:line="240" w:lineRule="auto"/>
        <w:ind w:firstLine="706"/>
        <w:jc w:val="both"/>
        <w:rPr>
          <w:rFonts w:ascii="Times New Roman" w:eastAsia="Times New Roman" w:hAnsi="Times New Roman"/>
          <w:b/>
          <w:bCs/>
          <w:color w:val="000000"/>
          <w:sz w:val="28"/>
          <w:szCs w:val="28"/>
          <w:lang w:eastAsia="cs-CZ"/>
        </w:rPr>
      </w:pPr>
    </w:p>
    <w:p w:rsidR="00952C8D" w:rsidRDefault="00952C8D">
      <w:pPr>
        <w:spacing w:after="0" w:line="240" w:lineRule="auto"/>
        <w:rPr>
          <w:rFonts w:ascii="Times New Roman" w:eastAsia="Times New Roman" w:hAnsi="Times New Roman"/>
          <w:b/>
          <w:bCs/>
          <w:color w:val="000000"/>
          <w:sz w:val="28"/>
          <w:szCs w:val="28"/>
          <w:lang w:eastAsia="cs-CZ"/>
        </w:rPr>
      </w:pPr>
      <w:r>
        <w:rPr>
          <w:rFonts w:ascii="Times New Roman" w:eastAsia="Times New Roman" w:hAnsi="Times New Roman"/>
          <w:b/>
          <w:bCs/>
          <w:color w:val="000000"/>
          <w:sz w:val="28"/>
          <w:szCs w:val="28"/>
          <w:lang w:eastAsia="cs-CZ"/>
        </w:rPr>
        <w:br w:type="page"/>
      </w:r>
    </w:p>
    <w:p w:rsidR="006F1D50" w:rsidRDefault="006F1D50" w:rsidP="006F1D50">
      <w:pPr>
        <w:spacing w:after="0" w:line="240" w:lineRule="auto"/>
        <w:jc w:val="center"/>
        <w:rPr>
          <w:rFonts w:ascii="Times New Roman" w:eastAsia="Times New Roman" w:hAnsi="Times New Roman"/>
          <w:color w:val="000000"/>
          <w:w w:val="150"/>
          <w:sz w:val="50"/>
          <w:szCs w:val="50"/>
          <w:lang w:eastAsia="cs-CZ"/>
        </w:rPr>
      </w:pPr>
    </w:p>
    <w:p w:rsidR="006F1D50" w:rsidRPr="00595FA9" w:rsidRDefault="006F1D50" w:rsidP="006F1D50">
      <w:pPr>
        <w:spacing w:after="0" w:line="240" w:lineRule="auto"/>
        <w:jc w:val="center"/>
        <w:rPr>
          <w:rFonts w:ascii="Times New Roman" w:eastAsia="Times New Roman" w:hAnsi="Times New Roman"/>
          <w:sz w:val="24"/>
          <w:szCs w:val="24"/>
        </w:rPr>
      </w:pPr>
      <w:r w:rsidRPr="00595FA9">
        <w:rPr>
          <w:rFonts w:ascii="Times New Roman" w:eastAsia="Times New Roman" w:hAnsi="Times New Roman"/>
          <w:color w:val="000000"/>
          <w:w w:val="150"/>
          <w:sz w:val="50"/>
          <w:szCs w:val="50"/>
          <w:lang w:eastAsia="cs-CZ"/>
        </w:rPr>
        <w:t>Prosba</w:t>
      </w:r>
    </w:p>
    <w:p w:rsidR="006F1D50" w:rsidRDefault="006F1D50" w:rsidP="006F1D50">
      <w:pPr>
        <w:spacing w:after="0" w:line="240" w:lineRule="auto"/>
        <w:jc w:val="center"/>
        <w:rPr>
          <w:rFonts w:ascii="Arial" w:eastAsia="Times New Roman" w:hAnsi="Arial" w:cs="Arial"/>
          <w:color w:val="000000"/>
          <w:sz w:val="48"/>
          <w:szCs w:val="48"/>
          <w:lang w:eastAsia="cs-CZ"/>
        </w:rPr>
      </w:pPr>
      <w:r w:rsidRPr="00595FA9">
        <w:rPr>
          <w:rFonts w:ascii="Arial" w:eastAsia="Times New Roman" w:hAnsi="Arial" w:cs="Arial"/>
          <w:color w:val="000000"/>
          <w:sz w:val="48"/>
          <w:szCs w:val="48"/>
          <w:lang w:eastAsia="cs-CZ"/>
        </w:rPr>
        <w:t>o špičky od doutníků.</w:t>
      </w:r>
    </w:p>
    <w:p w:rsidR="006F1D50" w:rsidRPr="00595FA9" w:rsidRDefault="006F1D50" w:rsidP="006F1D50">
      <w:pPr>
        <w:spacing w:after="0" w:line="240" w:lineRule="auto"/>
        <w:jc w:val="center"/>
        <w:rPr>
          <w:rFonts w:ascii="Times New Roman" w:eastAsia="Times New Roman" w:hAnsi="Times New Roman"/>
          <w:sz w:val="24"/>
          <w:szCs w:val="24"/>
        </w:rPr>
      </w:pPr>
    </w:p>
    <w:p w:rsidR="006F1D50" w:rsidRDefault="006F1D50" w:rsidP="006F1D50">
      <w:pPr>
        <w:spacing w:after="0" w:line="240" w:lineRule="auto"/>
        <w:jc w:val="center"/>
        <w:rPr>
          <w:rFonts w:ascii="Times New Roman" w:eastAsia="Times New Roman" w:hAnsi="Times New Roman"/>
          <w:b/>
          <w:bCs/>
          <w:color w:val="000000"/>
          <w:sz w:val="30"/>
          <w:szCs w:val="30"/>
          <w:lang w:eastAsia="cs-CZ"/>
        </w:rPr>
      </w:pPr>
      <w:bookmarkStart w:id="2" w:name="bookmark0"/>
      <w:r w:rsidRPr="00595FA9">
        <w:rPr>
          <w:rFonts w:ascii="Times New Roman" w:eastAsia="Times New Roman" w:hAnsi="Times New Roman"/>
          <w:b/>
          <w:bCs/>
          <w:color w:val="000000"/>
          <w:sz w:val="30"/>
          <w:szCs w:val="30"/>
          <w:lang w:eastAsia="cs-CZ"/>
        </w:rPr>
        <w:t>(Odřezky.)</w:t>
      </w:r>
      <w:bookmarkEnd w:id="2"/>
    </w:p>
    <w:p w:rsidR="006F1D50" w:rsidRDefault="006F1D50" w:rsidP="006F1D50">
      <w:pPr>
        <w:spacing w:after="0" w:line="240" w:lineRule="auto"/>
        <w:jc w:val="center"/>
        <w:rPr>
          <w:rFonts w:ascii="Times New Roman" w:eastAsia="Times New Roman" w:hAnsi="Times New Roman"/>
          <w:b/>
          <w:bCs/>
          <w:color w:val="000000"/>
          <w:sz w:val="30"/>
          <w:szCs w:val="30"/>
          <w:lang w:eastAsia="cs-CZ"/>
        </w:rPr>
      </w:pPr>
    </w:p>
    <w:p w:rsidR="006F1D50" w:rsidRPr="00595FA9" w:rsidRDefault="006F1D50" w:rsidP="006F1D50">
      <w:pPr>
        <w:spacing w:after="0" w:line="240" w:lineRule="auto"/>
        <w:jc w:val="center"/>
        <w:rPr>
          <w:rFonts w:ascii="Times New Roman" w:eastAsia="Times New Roman" w:hAnsi="Times New Roman"/>
          <w:sz w:val="24"/>
          <w:szCs w:val="24"/>
        </w:rPr>
      </w:pPr>
    </w:p>
    <w:p w:rsidR="006F1D50" w:rsidRPr="00595FA9" w:rsidRDefault="006F1D50" w:rsidP="006F1D50">
      <w:pPr>
        <w:spacing w:after="0" w:line="240" w:lineRule="auto"/>
        <w:ind w:left="810" w:right="972"/>
        <w:jc w:val="both"/>
        <w:rPr>
          <w:rFonts w:ascii="Times New Roman" w:eastAsia="Times New Roman" w:hAnsi="Times New Roman"/>
          <w:sz w:val="36"/>
          <w:szCs w:val="24"/>
        </w:rPr>
      </w:pPr>
      <w:r w:rsidRPr="00595FA9">
        <w:rPr>
          <w:rFonts w:ascii="Times New Roman" w:eastAsia="Times New Roman" w:hAnsi="Times New Roman"/>
          <w:color w:val="000000"/>
          <w:sz w:val="36"/>
          <w:szCs w:val="24"/>
          <w:lang w:eastAsia="cs-CZ"/>
        </w:rPr>
        <w:t>Veškery kuřáky i nekuřáky prosíme tímto co nej</w:t>
      </w:r>
      <w:r w:rsidRPr="00595FA9">
        <w:rPr>
          <w:rFonts w:ascii="Times New Roman" w:eastAsia="Times New Roman" w:hAnsi="Times New Roman"/>
          <w:color w:val="000000"/>
          <w:sz w:val="36"/>
          <w:szCs w:val="24"/>
          <w:lang w:eastAsia="cs-CZ"/>
        </w:rPr>
        <w:softHyphen/>
        <w:t xml:space="preserve">snažněji, by  pro chovance Klárova ústavu slepců v Praze sbírali </w:t>
      </w:r>
      <w:r w:rsidRPr="00595FA9">
        <w:rPr>
          <w:rFonts w:ascii="Arial Narrow" w:eastAsia="Times New Roman" w:hAnsi="Arial Narrow" w:cs="Arial Narrow"/>
          <w:b/>
          <w:bCs/>
          <w:color w:val="000000"/>
          <w:sz w:val="36"/>
          <w:szCs w:val="24"/>
          <w:lang w:eastAsia="cs-CZ"/>
        </w:rPr>
        <w:t xml:space="preserve">špičky od doutníků </w:t>
      </w:r>
      <w:r w:rsidRPr="00595FA9">
        <w:rPr>
          <w:rFonts w:ascii="Times New Roman" w:eastAsia="Times New Roman" w:hAnsi="Times New Roman"/>
          <w:color w:val="000000"/>
          <w:sz w:val="36"/>
          <w:szCs w:val="24"/>
          <w:lang w:eastAsia="cs-CZ"/>
        </w:rPr>
        <w:t>(odřezky).</w:t>
      </w:r>
    </w:p>
    <w:p w:rsidR="006F1D50" w:rsidRDefault="006F1D50" w:rsidP="006F1D50">
      <w:pPr>
        <w:spacing w:after="0" w:line="240" w:lineRule="auto"/>
        <w:ind w:left="810" w:right="972"/>
        <w:jc w:val="both"/>
        <w:rPr>
          <w:rFonts w:ascii="Times New Roman" w:eastAsia="Times New Roman" w:hAnsi="Times New Roman"/>
          <w:color w:val="000000"/>
          <w:sz w:val="36"/>
          <w:szCs w:val="24"/>
          <w:lang w:eastAsia="cs-CZ"/>
        </w:rPr>
      </w:pPr>
      <w:r w:rsidRPr="00595FA9">
        <w:rPr>
          <w:rFonts w:ascii="Times New Roman" w:eastAsia="Times New Roman" w:hAnsi="Times New Roman"/>
          <w:color w:val="000000"/>
          <w:sz w:val="36"/>
          <w:szCs w:val="24"/>
          <w:lang w:eastAsia="cs-CZ"/>
        </w:rPr>
        <w:t xml:space="preserve">Slepé dívky, které, zůstavše pozadu ve vývinu duševním, nehodí se ani k tomu, aby snad </w:t>
      </w:r>
      <w:r w:rsidRPr="00595FA9">
        <w:rPr>
          <w:rFonts w:ascii="Arial Narrow" w:eastAsia="Times New Roman" w:hAnsi="Arial Narrow" w:cs="Arial Narrow"/>
          <w:b/>
          <w:bCs/>
          <w:color w:val="000000"/>
          <w:sz w:val="36"/>
          <w:szCs w:val="24"/>
          <w:lang w:eastAsia="cs-CZ"/>
        </w:rPr>
        <w:t xml:space="preserve">pletly, háčkovaly, židle vyplétaly </w:t>
      </w:r>
      <w:r w:rsidRPr="00595FA9">
        <w:rPr>
          <w:rFonts w:ascii="Times New Roman" w:eastAsia="Times New Roman" w:hAnsi="Times New Roman"/>
          <w:color w:val="000000"/>
          <w:sz w:val="36"/>
          <w:szCs w:val="24"/>
          <w:lang w:eastAsia="cs-CZ"/>
        </w:rPr>
        <w:t xml:space="preserve">neb </w:t>
      </w:r>
      <w:r w:rsidRPr="00595FA9">
        <w:rPr>
          <w:rFonts w:ascii="Arial Narrow" w:eastAsia="Times New Roman" w:hAnsi="Arial Narrow" w:cs="Arial Narrow"/>
          <w:b/>
          <w:bCs/>
          <w:color w:val="000000"/>
          <w:sz w:val="36"/>
          <w:szCs w:val="24"/>
          <w:lang w:eastAsia="cs-CZ"/>
        </w:rPr>
        <w:t xml:space="preserve">kartáče hotovily, </w:t>
      </w:r>
      <w:r w:rsidRPr="00595FA9">
        <w:rPr>
          <w:rFonts w:ascii="Times New Roman" w:eastAsia="Times New Roman" w:hAnsi="Times New Roman"/>
          <w:color w:val="000000"/>
          <w:sz w:val="36"/>
          <w:szCs w:val="24"/>
          <w:lang w:eastAsia="cs-CZ"/>
        </w:rPr>
        <w:t xml:space="preserve">a které by jinak nejtrapnější dlouhou chvílí sužovány byly, najdou </w:t>
      </w:r>
      <w:r w:rsidRPr="00595FA9">
        <w:rPr>
          <w:rFonts w:ascii="Arial Narrow" w:eastAsia="Times New Roman" w:hAnsi="Arial Narrow" w:cs="Arial Narrow"/>
          <w:b/>
          <w:bCs/>
          <w:color w:val="000000"/>
          <w:sz w:val="36"/>
          <w:szCs w:val="24"/>
          <w:lang w:eastAsia="cs-CZ"/>
        </w:rPr>
        <w:t xml:space="preserve">v rozvinování špiček od doutníků </w:t>
      </w:r>
      <w:r w:rsidRPr="00595FA9">
        <w:rPr>
          <w:rFonts w:ascii="Times New Roman" w:eastAsia="Times New Roman" w:hAnsi="Times New Roman"/>
          <w:color w:val="000000"/>
          <w:sz w:val="36"/>
          <w:szCs w:val="24"/>
          <w:lang w:eastAsia="cs-CZ"/>
        </w:rPr>
        <w:t>užitečné za</w:t>
      </w:r>
      <w:r w:rsidRPr="00595FA9">
        <w:rPr>
          <w:rFonts w:ascii="Times New Roman" w:eastAsia="Times New Roman" w:hAnsi="Times New Roman"/>
          <w:color w:val="000000"/>
          <w:sz w:val="36"/>
          <w:szCs w:val="24"/>
          <w:lang w:eastAsia="cs-CZ"/>
        </w:rPr>
        <w:softHyphen/>
        <w:t>městnání, kdežto pro mužské chovance zdarma bude získán dobrý tabák kuřlavý.</w:t>
      </w:r>
    </w:p>
    <w:p w:rsidR="009A4A7B" w:rsidRPr="00595FA9" w:rsidRDefault="009A4A7B" w:rsidP="006F1D50">
      <w:pPr>
        <w:spacing w:after="0" w:line="240" w:lineRule="auto"/>
        <w:jc w:val="both"/>
        <w:rPr>
          <w:rFonts w:ascii="Times New Roman" w:eastAsia="Times New Roman" w:hAnsi="Times New Roman"/>
          <w:sz w:val="44"/>
          <w:szCs w:val="24"/>
        </w:rPr>
      </w:pP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Times New Roman" w:eastAsia="Times New Roman" w:hAnsi="Times New Roman"/>
          <w:color w:val="000000"/>
          <w:sz w:val="36"/>
          <w:szCs w:val="28"/>
          <w:lang w:eastAsia="cs-CZ"/>
        </w:rPr>
        <w:tab/>
      </w:r>
      <w:r w:rsidRPr="00595FA9">
        <w:rPr>
          <w:rFonts w:ascii="Times New Roman" w:eastAsia="Times New Roman" w:hAnsi="Times New Roman"/>
          <w:color w:val="000000"/>
          <w:sz w:val="36"/>
          <w:szCs w:val="28"/>
          <w:lang w:eastAsia="cs-CZ"/>
        </w:rPr>
        <w:t>Ředitelství</w:t>
      </w: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Arial" w:eastAsia="Times New Roman" w:hAnsi="Arial" w:cs="Arial"/>
          <w:color w:val="000000"/>
          <w:sz w:val="36"/>
          <w:szCs w:val="28"/>
          <w:lang w:eastAsia="cs-CZ"/>
        </w:rPr>
        <w:tab/>
      </w:r>
      <w:r w:rsidRPr="00595FA9">
        <w:rPr>
          <w:rFonts w:ascii="Arial" w:eastAsia="Times New Roman" w:hAnsi="Arial" w:cs="Arial"/>
          <w:color w:val="000000"/>
          <w:sz w:val="36"/>
          <w:szCs w:val="28"/>
          <w:lang w:eastAsia="cs-CZ"/>
        </w:rPr>
        <w:t>Klárova ústavu slepců</w:t>
      </w: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Times New Roman" w:eastAsia="Times New Roman" w:hAnsi="Times New Roman"/>
          <w:color w:val="000000"/>
          <w:sz w:val="24"/>
          <w:szCs w:val="20"/>
          <w:lang w:eastAsia="cs-CZ"/>
        </w:rPr>
        <w:tab/>
      </w:r>
      <w:r w:rsidRPr="00595FA9">
        <w:rPr>
          <w:rFonts w:ascii="Times New Roman" w:eastAsia="Times New Roman" w:hAnsi="Times New Roman"/>
          <w:color w:val="000000"/>
          <w:sz w:val="24"/>
          <w:szCs w:val="20"/>
          <w:lang w:eastAsia="cs-CZ"/>
        </w:rPr>
        <w:t>v Praze, 131—III.</w:t>
      </w:r>
    </w:p>
    <w:p w:rsidR="006F1D50" w:rsidRPr="009A4A7B" w:rsidRDefault="006F1D50" w:rsidP="009A4A7B">
      <w:pPr>
        <w:tabs>
          <w:tab w:val="left" w:pos="4320"/>
        </w:tabs>
        <w:spacing w:after="0" w:line="240" w:lineRule="auto"/>
        <w:ind w:right="882"/>
        <w:jc w:val="center"/>
        <w:rPr>
          <w:rFonts w:ascii="Century Schoolbook" w:eastAsia="Times New Roman" w:hAnsi="Century Schoolbook" w:cs="Century Schoolbook"/>
          <w:color w:val="000000"/>
          <w:sz w:val="32"/>
          <w:szCs w:val="18"/>
          <w:lang w:eastAsia="cs-CZ"/>
        </w:rPr>
      </w:pPr>
      <w:r w:rsidRPr="009A4A7B">
        <w:rPr>
          <w:rFonts w:ascii="Century Schoolbook" w:eastAsia="Times New Roman" w:hAnsi="Century Schoolbook" w:cs="Century Schoolbook"/>
          <w:color w:val="000000"/>
          <w:sz w:val="32"/>
          <w:szCs w:val="18"/>
          <w:lang w:eastAsia="cs-CZ"/>
        </w:rPr>
        <w:tab/>
        <w:t>Panu c. k. profesoru</w:t>
      </w:r>
    </w:p>
    <w:p w:rsidR="006F1D50" w:rsidRDefault="006F1D50" w:rsidP="006F1D50">
      <w:pPr>
        <w:tabs>
          <w:tab w:val="left" w:pos="5040"/>
        </w:tabs>
        <w:spacing w:after="0" w:line="240" w:lineRule="auto"/>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br w:type="page"/>
      </w:r>
    </w:p>
    <w:p w:rsidR="00C32AC8" w:rsidRPr="00C32AC8" w:rsidRDefault="006F1D50" w:rsidP="009A4A7B">
      <w:pPr>
        <w:spacing w:after="0" w:line="240" w:lineRule="auto"/>
        <w:jc w:val="center"/>
        <w:rPr>
          <w:rFonts w:ascii="Times New Roman" w:hAnsi="Times New Roman"/>
          <w:lang w:eastAsia="cs-CZ"/>
        </w:rPr>
      </w:pPr>
      <w:r>
        <w:rPr>
          <w:noProof/>
          <w:lang w:eastAsia="cs-CZ"/>
        </w:rPr>
        <w:lastRenderedPageBreak/>
        <w:drawing>
          <wp:inline distT="0" distB="0" distL="0" distR="0">
            <wp:extent cx="5503545" cy="8892540"/>
            <wp:effectExtent l="0" t="0" r="190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3545" cy="8892540"/>
                    </a:xfrm>
                    <a:prstGeom prst="rect">
                      <a:avLst/>
                    </a:prstGeom>
                  </pic:spPr>
                </pic:pic>
              </a:graphicData>
            </a:graphic>
          </wp:inline>
        </w:drawing>
      </w:r>
    </w:p>
    <w:sectPr w:rsidR="00C32AC8" w:rsidRPr="00C32AC8" w:rsidSect="00684EB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5DF" w:rsidRDefault="001235DF" w:rsidP="003339E8">
      <w:pPr>
        <w:spacing w:after="0" w:line="240" w:lineRule="auto"/>
      </w:pPr>
      <w:r>
        <w:separator/>
      </w:r>
    </w:p>
  </w:endnote>
  <w:endnote w:type="continuationSeparator" w:id="1">
    <w:p w:rsidR="001235DF" w:rsidRDefault="001235DF" w:rsidP="00333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5DF" w:rsidRDefault="001235DF" w:rsidP="003339E8">
      <w:pPr>
        <w:spacing w:after="0" w:line="240" w:lineRule="auto"/>
      </w:pPr>
      <w:r>
        <w:separator/>
      </w:r>
    </w:p>
  </w:footnote>
  <w:footnote w:type="continuationSeparator" w:id="1">
    <w:p w:rsidR="001235DF" w:rsidRDefault="001235DF" w:rsidP="00333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7"/>
    <w:multiLevelType w:val="multilevel"/>
    <w:tmpl w:val="00000006"/>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9"/>
    <w:multiLevelType w:val="multilevel"/>
    <w:tmpl w:val="00000008"/>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0B"/>
    <w:multiLevelType w:val="multilevel"/>
    <w:tmpl w:val="0000000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0D"/>
    <w:multiLevelType w:val="multilevel"/>
    <w:tmpl w:val="0000000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7">
    <w:nsid w:val="0000000F"/>
    <w:multiLevelType w:val="multilevel"/>
    <w:tmpl w:val="0000000E"/>
    <w:lvl w:ilvl="0">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8">
    <w:nsid w:val="00000011"/>
    <w:multiLevelType w:val="multilevel"/>
    <w:tmpl w:val="00000010"/>
    <w:lvl w:ilvl="0">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9">
    <w:nsid w:val="00000013"/>
    <w:multiLevelType w:val="multilevel"/>
    <w:tmpl w:val="00000012"/>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05955427"/>
    <w:multiLevelType w:val="hybridMultilevel"/>
    <w:tmpl w:val="1D9E88AC"/>
    <w:lvl w:ilvl="0" w:tplc="62FCF64A">
      <w:start w:val="11"/>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E862E9"/>
    <w:multiLevelType w:val="hybridMultilevel"/>
    <w:tmpl w:val="ED768884"/>
    <w:lvl w:ilvl="0" w:tplc="CE40EDA0">
      <w:start w:val="1"/>
      <w:numFmt w:val="upperRoman"/>
      <w:lvlText w:val="%1."/>
      <w:lvlJc w:val="right"/>
      <w:pPr>
        <w:ind w:left="1426" w:hanging="360"/>
      </w:pPr>
      <w:rPr>
        <w:b/>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
    <w:nsid w:val="17A55D0F"/>
    <w:multiLevelType w:val="hybridMultilevel"/>
    <w:tmpl w:val="13F4B5AC"/>
    <w:lvl w:ilvl="0" w:tplc="DBE2F3E4">
      <w:start w:val="1"/>
      <w:numFmt w:val="upperRoman"/>
      <w:lvlText w:val="%1."/>
      <w:lvlJc w:val="left"/>
      <w:pPr>
        <w:ind w:left="1426" w:hanging="720"/>
      </w:pPr>
      <w:rPr>
        <w:rFonts w:hint="default"/>
        <w:color w:val="000000"/>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nsid w:val="1B217444"/>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nsid w:val="25E746C6"/>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56B49"/>
    <w:multiLevelType w:val="hybridMultilevel"/>
    <w:tmpl w:val="4B2A1AFA"/>
    <w:lvl w:ilvl="0" w:tplc="04090013">
      <w:start w:val="1"/>
      <w:numFmt w:val="upperRoman"/>
      <w:lvlText w:val="%1."/>
      <w:lvlJc w:val="righ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
    <w:nsid w:val="3A24248E"/>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B1DE8"/>
    <w:multiLevelType w:val="hybridMultilevel"/>
    <w:tmpl w:val="66460428"/>
    <w:lvl w:ilvl="0" w:tplc="438A7E00">
      <w:start w:val="2"/>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84455"/>
    <w:multiLevelType w:val="hybridMultilevel"/>
    <w:tmpl w:val="F9E0C610"/>
    <w:lvl w:ilvl="0" w:tplc="98EE62CE">
      <w:start w:val="36"/>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63532D"/>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nsid w:val="4AFC7495"/>
    <w:multiLevelType w:val="multilevel"/>
    <w:tmpl w:val="25C4182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2">
    <w:nsid w:val="4FE018A1"/>
    <w:multiLevelType w:val="hybridMultilevel"/>
    <w:tmpl w:val="3E0EF63C"/>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3">
    <w:nsid w:val="512D7109"/>
    <w:multiLevelType w:val="multilevel"/>
    <w:tmpl w:val="B2A84F24"/>
    <w:lvl w:ilvl="0">
      <w:start w:val="1"/>
      <w:numFmt w:val="decimal"/>
      <w:lvlText w:val="%1."/>
      <w:lvlJc w:val="left"/>
      <w:rPr>
        <w:b w:val="0"/>
        <w:bCs w:val="0"/>
        <w:i w:val="0"/>
        <w:iCs w:val="0"/>
        <w:smallCaps w:val="0"/>
        <w:strike w:val="0"/>
        <w:color w:val="000000"/>
        <w:spacing w:val="0"/>
        <w:w w:val="100"/>
        <w:position w:val="0"/>
        <w:sz w:val="28"/>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4">
    <w:nsid w:val="64FB4332"/>
    <w:multiLevelType w:val="hybridMultilevel"/>
    <w:tmpl w:val="8D6AA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1A7205"/>
    <w:multiLevelType w:val="hybridMultilevel"/>
    <w:tmpl w:val="DA326A18"/>
    <w:lvl w:ilvl="0" w:tplc="1D583AA2">
      <w:start w:val="17"/>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1B1597"/>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7D1711"/>
    <w:multiLevelType w:val="hybridMultilevel"/>
    <w:tmpl w:val="FF3C3E96"/>
    <w:lvl w:ilvl="0" w:tplc="B6B4B966">
      <w:start w:val="25"/>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A93CFF"/>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nsid w:val="788C69E1"/>
    <w:multiLevelType w:val="multilevel"/>
    <w:tmpl w:val="18B2A5FA"/>
    <w:lvl w:ilvl="0">
      <w:start w:val="1"/>
      <w:numFmt w:val="lowerLetter"/>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num w:numId="1">
    <w:abstractNumId w:val="0"/>
  </w:num>
  <w:num w:numId="2">
    <w:abstractNumId w:val="29"/>
  </w:num>
  <w:num w:numId="3">
    <w:abstractNumId w:val="21"/>
  </w:num>
  <w:num w:numId="4">
    <w:abstractNumId w:val="24"/>
  </w:num>
  <w:num w:numId="5">
    <w:abstractNumId w:val="1"/>
  </w:num>
  <w:num w:numId="6">
    <w:abstractNumId w:val="2"/>
  </w:num>
  <w:num w:numId="7">
    <w:abstractNumId w:val="3"/>
  </w:num>
  <w:num w:numId="8">
    <w:abstractNumId w:val="4"/>
  </w:num>
  <w:num w:numId="9">
    <w:abstractNumId w:val="5"/>
  </w:num>
  <w:num w:numId="10">
    <w:abstractNumId w:val="11"/>
  </w:num>
  <w:num w:numId="11">
    <w:abstractNumId w:val="25"/>
  </w:num>
  <w:num w:numId="12">
    <w:abstractNumId w:val="18"/>
  </w:num>
  <w:num w:numId="13">
    <w:abstractNumId w:val="27"/>
  </w:num>
  <w:num w:numId="14">
    <w:abstractNumId w:val="19"/>
  </w:num>
  <w:num w:numId="15">
    <w:abstractNumId w:val="12"/>
  </w:num>
  <w:num w:numId="16">
    <w:abstractNumId w:val="6"/>
  </w:num>
  <w:num w:numId="17">
    <w:abstractNumId w:val="7"/>
  </w:num>
  <w:num w:numId="18">
    <w:abstractNumId w:val="8"/>
  </w:num>
  <w:num w:numId="19">
    <w:abstractNumId w:val="9"/>
  </w:num>
  <w:num w:numId="20">
    <w:abstractNumId w:val="10"/>
  </w:num>
  <w:num w:numId="21">
    <w:abstractNumId w:val="14"/>
  </w:num>
  <w:num w:numId="22">
    <w:abstractNumId w:val="16"/>
  </w:num>
  <w:num w:numId="23">
    <w:abstractNumId w:val="13"/>
  </w:num>
  <w:num w:numId="24">
    <w:abstractNumId w:val="22"/>
  </w:num>
  <w:num w:numId="25">
    <w:abstractNumId w:val="26"/>
  </w:num>
  <w:num w:numId="26">
    <w:abstractNumId w:val="15"/>
  </w:num>
  <w:num w:numId="27">
    <w:abstractNumId w:val="28"/>
  </w:num>
  <w:num w:numId="28">
    <w:abstractNumId w:val="20"/>
  </w:num>
  <w:num w:numId="29">
    <w:abstractNumId w:val="17"/>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6"/>
  <w:hyphenationZone w:val="425"/>
  <w:characterSpacingControl w:val="doNotCompress"/>
  <w:footnotePr>
    <w:footnote w:id="0"/>
    <w:footnote w:id="1"/>
  </w:footnotePr>
  <w:endnotePr>
    <w:endnote w:id="0"/>
    <w:endnote w:id="1"/>
  </w:endnotePr>
  <w:compat/>
  <w:rsids>
    <w:rsidRoot w:val="00970348"/>
    <w:rsid w:val="00007BCC"/>
    <w:rsid w:val="00015633"/>
    <w:rsid w:val="000159AB"/>
    <w:rsid w:val="000217BB"/>
    <w:rsid w:val="00027239"/>
    <w:rsid w:val="000516F2"/>
    <w:rsid w:val="00061BCA"/>
    <w:rsid w:val="00080799"/>
    <w:rsid w:val="00085EB6"/>
    <w:rsid w:val="000D06AD"/>
    <w:rsid w:val="000D487D"/>
    <w:rsid w:val="000D4BBA"/>
    <w:rsid w:val="000D64F3"/>
    <w:rsid w:val="000F04BA"/>
    <w:rsid w:val="000F74D9"/>
    <w:rsid w:val="00115405"/>
    <w:rsid w:val="00122B88"/>
    <w:rsid w:val="001235DF"/>
    <w:rsid w:val="00173EE0"/>
    <w:rsid w:val="001A307C"/>
    <w:rsid w:val="001A3DB1"/>
    <w:rsid w:val="001B40C1"/>
    <w:rsid w:val="001C42F4"/>
    <w:rsid w:val="001C721A"/>
    <w:rsid w:val="002068F4"/>
    <w:rsid w:val="00215C4A"/>
    <w:rsid w:val="00217CE6"/>
    <w:rsid w:val="0022314F"/>
    <w:rsid w:val="002404B3"/>
    <w:rsid w:val="00241BCD"/>
    <w:rsid w:val="00252A36"/>
    <w:rsid w:val="00254EED"/>
    <w:rsid w:val="00257610"/>
    <w:rsid w:val="002607A8"/>
    <w:rsid w:val="002809A5"/>
    <w:rsid w:val="00296543"/>
    <w:rsid w:val="002A5D05"/>
    <w:rsid w:val="002B0EAC"/>
    <w:rsid w:val="002B1070"/>
    <w:rsid w:val="002B7722"/>
    <w:rsid w:val="002C4F68"/>
    <w:rsid w:val="002E07F1"/>
    <w:rsid w:val="002E2F9F"/>
    <w:rsid w:val="002E46B0"/>
    <w:rsid w:val="002E57A2"/>
    <w:rsid w:val="002E77A1"/>
    <w:rsid w:val="003339E8"/>
    <w:rsid w:val="003449AE"/>
    <w:rsid w:val="0035014B"/>
    <w:rsid w:val="00364D46"/>
    <w:rsid w:val="0038387A"/>
    <w:rsid w:val="003A1C72"/>
    <w:rsid w:val="004713EF"/>
    <w:rsid w:val="00477EE5"/>
    <w:rsid w:val="00485834"/>
    <w:rsid w:val="00490173"/>
    <w:rsid w:val="00493882"/>
    <w:rsid w:val="004D5306"/>
    <w:rsid w:val="0051103B"/>
    <w:rsid w:val="00520F4C"/>
    <w:rsid w:val="00541D12"/>
    <w:rsid w:val="005913D5"/>
    <w:rsid w:val="00595FA9"/>
    <w:rsid w:val="0059786A"/>
    <w:rsid w:val="005C3919"/>
    <w:rsid w:val="005D342A"/>
    <w:rsid w:val="00605FEF"/>
    <w:rsid w:val="00611A17"/>
    <w:rsid w:val="006322A6"/>
    <w:rsid w:val="00637EF8"/>
    <w:rsid w:val="00644B90"/>
    <w:rsid w:val="00684EB1"/>
    <w:rsid w:val="006A51D9"/>
    <w:rsid w:val="006A6D30"/>
    <w:rsid w:val="006B2888"/>
    <w:rsid w:val="006B75D0"/>
    <w:rsid w:val="006C3FE1"/>
    <w:rsid w:val="006C4857"/>
    <w:rsid w:val="006D1C5E"/>
    <w:rsid w:val="006D7C19"/>
    <w:rsid w:val="006F1D50"/>
    <w:rsid w:val="0071537F"/>
    <w:rsid w:val="00715615"/>
    <w:rsid w:val="00732D49"/>
    <w:rsid w:val="0074320B"/>
    <w:rsid w:val="00746001"/>
    <w:rsid w:val="007503A7"/>
    <w:rsid w:val="007511C4"/>
    <w:rsid w:val="0078349A"/>
    <w:rsid w:val="00791404"/>
    <w:rsid w:val="0079287D"/>
    <w:rsid w:val="007C25BB"/>
    <w:rsid w:val="007D59D4"/>
    <w:rsid w:val="007D733E"/>
    <w:rsid w:val="007E6562"/>
    <w:rsid w:val="00805AB4"/>
    <w:rsid w:val="00820A6B"/>
    <w:rsid w:val="00826D5C"/>
    <w:rsid w:val="0084637C"/>
    <w:rsid w:val="008676FF"/>
    <w:rsid w:val="008907D9"/>
    <w:rsid w:val="008C6D8C"/>
    <w:rsid w:val="008E05DE"/>
    <w:rsid w:val="008E62EC"/>
    <w:rsid w:val="00905AFA"/>
    <w:rsid w:val="00936630"/>
    <w:rsid w:val="00951366"/>
    <w:rsid w:val="00952C8D"/>
    <w:rsid w:val="00953674"/>
    <w:rsid w:val="009701F0"/>
    <w:rsid w:val="00970348"/>
    <w:rsid w:val="00972536"/>
    <w:rsid w:val="00975989"/>
    <w:rsid w:val="00981945"/>
    <w:rsid w:val="00993EBF"/>
    <w:rsid w:val="009A4A7B"/>
    <w:rsid w:val="009B30E9"/>
    <w:rsid w:val="009C1244"/>
    <w:rsid w:val="009C1949"/>
    <w:rsid w:val="009E2E5A"/>
    <w:rsid w:val="00A01562"/>
    <w:rsid w:val="00A0520C"/>
    <w:rsid w:val="00A07B66"/>
    <w:rsid w:val="00A1540A"/>
    <w:rsid w:val="00A42FDA"/>
    <w:rsid w:val="00A47574"/>
    <w:rsid w:val="00A641B5"/>
    <w:rsid w:val="00A6711E"/>
    <w:rsid w:val="00AB758D"/>
    <w:rsid w:val="00AD2D9A"/>
    <w:rsid w:val="00B06566"/>
    <w:rsid w:val="00B1488D"/>
    <w:rsid w:val="00B6177F"/>
    <w:rsid w:val="00B931BC"/>
    <w:rsid w:val="00BB7D14"/>
    <w:rsid w:val="00BC3080"/>
    <w:rsid w:val="00BD23B4"/>
    <w:rsid w:val="00BD6A8C"/>
    <w:rsid w:val="00BE2EDC"/>
    <w:rsid w:val="00BF5C98"/>
    <w:rsid w:val="00C221D4"/>
    <w:rsid w:val="00C265C1"/>
    <w:rsid w:val="00C32AC8"/>
    <w:rsid w:val="00C33675"/>
    <w:rsid w:val="00C36B82"/>
    <w:rsid w:val="00C36F75"/>
    <w:rsid w:val="00C53FE2"/>
    <w:rsid w:val="00C67039"/>
    <w:rsid w:val="00C75E96"/>
    <w:rsid w:val="00C81EC4"/>
    <w:rsid w:val="00C97D98"/>
    <w:rsid w:val="00CF0C4A"/>
    <w:rsid w:val="00CF712F"/>
    <w:rsid w:val="00D01F19"/>
    <w:rsid w:val="00D129B9"/>
    <w:rsid w:val="00D14FAB"/>
    <w:rsid w:val="00D406D9"/>
    <w:rsid w:val="00D43900"/>
    <w:rsid w:val="00D5442A"/>
    <w:rsid w:val="00D575B5"/>
    <w:rsid w:val="00D76612"/>
    <w:rsid w:val="00D9140A"/>
    <w:rsid w:val="00DA33FC"/>
    <w:rsid w:val="00DB2016"/>
    <w:rsid w:val="00DE1635"/>
    <w:rsid w:val="00DE5E8A"/>
    <w:rsid w:val="00DF2177"/>
    <w:rsid w:val="00DF765F"/>
    <w:rsid w:val="00E02DD0"/>
    <w:rsid w:val="00E14FAD"/>
    <w:rsid w:val="00E325A5"/>
    <w:rsid w:val="00E513CC"/>
    <w:rsid w:val="00E51B02"/>
    <w:rsid w:val="00E71CF7"/>
    <w:rsid w:val="00E91956"/>
    <w:rsid w:val="00EA71FF"/>
    <w:rsid w:val="00EC695E"/>
    <w:rsid w:val="00ED4A5D"/>
    <w:rsid w:val="00EE0AD0"/>
    <w:rsid w:val="00F106A5"/>
    <w:rsid w:val="00F757E7"/>
    <w:rsid w:val="00F84DBB"/>
    <w:rsid w:val="00FA29FB"/>
    <w:rsid w:val="00FB72B0"/>
    <w:rsid w:val="00FD3266"/>
    <w:rsid w:val="00FE2A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C36B82"/>
    <w:pPr>
      <w:ind w:left="720"/>
      <w:contextualSpacing/>
    </w:pPr>
  </w:style>
  <w:style w:type="paragraph" w:styleId="Zhlav">
    <w:name w:val="header"/>
    <w:basedOn w:val="Normln"/>
    <w:link w:val="ZhlavChar"/>
    <w:uiPriority w:val="99"/>
    <w:unhideWhenUsed/>
    <w:rsid w:val="003339E8"/>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339E8"/>
    <w:rPr>
      <w:sz w:val="22"/>
      <w:szCs w:val="22"/>
      <w:lang w:eastAsia="en-US"/>
    </w:rPr>
  </w:style>
  <w:style w:type="paragraph" w:styleId="Zpat">
    <w:name w:val="footer"/>
    <w:basedOn w:val="Normln"/>
    <w:link w:val="ZpatChar"/>
    <w:uiPriority w:val="99"/>
    <w:unhideWhenUsed/>
    <w:rsid w:val="003339E8"/>
    <w:pPr>
      <w:tabs>
        <w:tab w:val="center" w:pos="4680"/>
        <w:tab w:val="right" w:pos="9360"/>
      </w:tabs>
      <w:spacing w:after="0" w:line="240" w:lineRule="auto"/>
    </w:pPr>
  </w:style>
  <w:style w:type="character" w:customStyle="1" w:styleId="ZpatChar">
    <w:name w:val="Zápatí Char"/>
    <w:basedOn w:val="Standardnpsmoodstavce"/>
    <w:link w:val="Zpat"/>
    <w:uiPriority w:val="99"/>
    <w:rsid w:val="003339E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43E0-48AB-42D8-A14A-138B0CAD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3886</Words>
  <Characters>22934</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3</cp:revision>
  <dcterms:created xsi:type="dcterms:W3CDTF">2017-09-19T14:46:00Z</dcterms:created>
  <dcterms:modified xsi:type="dcterms:W3CDTF">2017-10-08T16:58:00Z</dcterms:modified>
</cp:coreProperties>
</file>